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47A85" w14:textId="77777777" w:rsidR="00104E1F" w:rsidRPr="0070709A" w:rsidRDefault="00104E1F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  <w:bookmarkStart w:id="0" w:name="OLE_LINK1"/>
    </w:p>
    <w:p w14:paraId="568D2372" w14:textId="77777777" w:rsidR="00104E1F" w:rsidRPr="0070709A" w:rsidRDefault="00104E1F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7F95B23D" w14:textId="4C4E7B72" w:rsidR="00104E1F" w:rsidRPr="0070709A" w:rsidRDefault="009B5231" w:rsidP="00253EFE">
      <w:pPr>
        <w:pStyle w:val="Heading1"/>
        <w:ind w:left="-426"/>
        <w:jc w:val="both"/>
        <w:rPr>
          <w:rFonts w:ascii="Arial" w:hAnsi="Arial" w:cs="Arial"/>
          <w:noProof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t>ANNUAL RETURN</w:t>
      </w:r>
      <w:r w:rsidR="00B22A1C">
        <w:rPr>
          <w:rFonts w:ascii="Arial" w:hAnsi="Arial" w:cs="Arial"/>
          <w:noProof/>
          <w:color w:val="000080"/>
          <w:sz w:val="20"/>
          <w:szCs w:val="20"/>
        </w:rPr>
        <w:t xml:space="preserve"> FORMATS</w:t>
      </w:r>
    </w:p>
    <w:p w14:paraId="2CE3C898" w14:textId="77777777" w:rsidR="001919A5" w:rsidRPr="0070709A" w:rsidRDefault="001919A5" w:rsidP="00253EFE">
      <w:pPr>
        <w:pStyle w:val="Heading1"/>
        <w:ind w:left="-426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0D5582D4" w14:textId="47A22AAD" w:rsidR="00AD7C4E" w:rsidRDefault="00AD7C4E" w:rsidP="00253EFE">
      <w:pPr>
        <w:pStyle w:val="Heading1"/>
        <w:ind w:left="-426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tbl>
      <w:tblPr>
        <w:tblStyle w:val="TableGrid"/>
        <w:tblW w:w="8647" w:type="dxa"/>
        <w:tblInd w:w="-431" w:type="dxa"/>
        <w:tblLook w:val="04A0" w:firstRow="1" w:lastRow="0" w:firstColumn="1" w:lastColumn="0" w:noHBand="0" w:noVBand="1"/>
      </w:tblPr>
      <w:tblGrid>
        <w:gridCol w:w="709"/>
        <w:gridCol w:w="6237"/>
        <w:gridCol w:w="1701"/>
      </w:tblGrid>
      <w:tr w:rsidR="00AD7C4E" w:rsidRPr="009F4E52" w14:paraId="4108B007" w14:textId="77777777" w:rsidTr="00D75D60">
        <w:tc>
          <w:tcPr>
            <w:tcW w:w="709" w:type="dxa"/>
          </w:tcPr>
          <w:p w14:paraId="59D8103D" w14:textId="77777777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F4E52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Sr.</w:t>
            </w:r>
          </w:p>
        </w:tc>
        <w:tc>
          <w:tcPr>
            <w:tcW w:w="6237" w:type="dxa"/>
          </w:tcPr>
          <w:p w14:paraId="50F3E740" w14:textId="77777777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4E52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Documents / Details </w:t>
            </w:r>
          </w:p>
        </w:tc>
        <w:tc>
          <w:tcPr>
            <w:tcW w:w="1701" w:type="dxa"/>
          </w:tcPr>
          <w:p w14:paraId="37FB5C17" w14:textId="77777777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F4E52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Annexures</w:t>
            </w:r>
          </w:p>
        </w:tc>
      </w:tr>
      <w:tr w:rsidR="00AD7C4E" w:rsidRPr="009F4E52" w14:paraId="37531A4C" w14:textId="77777777" w:rsidTr="00D75D60">
        <w:tc>
          <w:tcPr>
            <w:tcW w:w="709" w:type="dxa"/>
          </w:tcPr>
          <w:p w14:paraId="0555D5F0" w14:textId="77777777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03B1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6237" w:type="dxa"/>
          </w:tcPr>
          <w:p w14:paraId="48FD000D" w14:textId="08B6D136" w:rsidR="00AD7C4E" w:rsidRPr="009F4E52" w:rsidRDefault="009B5231" w:rsidP="00F05D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Annual Return</w:t>
            </w:r>
          </w:p>
        </w:tc>
        <w:tc>
          <w:tcPr>
            <w:tcW w:w="1701" w:type="dxa"/>
          </w:tcPr>
          <w:p w14:paraId="2CF7BE7A" w14:textId="77777777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D7C4E" w:rsidRPr="009F4E52" w14:paraId="67C4F3E7" w14:textId="77777777" w:rsidTr="00D75D60">
        <w:tc>
          <w:tcPr>
            <w:tcW w:w="709" w:type="dxa"/>
          </w:tcPr>
          <w:p w14:paraId="0A24B67F" w14:textId="77777777" w:rsidR="00AD7C4E" w:rsidRPr="00503B10" w:rsidRDefault="00AD7C4E" w:rsidP="00F05DF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237" w:type="dxa"/>
          </w:tcPr>
          <w:p w14:paraId="3D79D44B" w14:textId="31424A9D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4E5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Audited Networth Certificate</w:t>
            </w:r>
            <w:r w:rsidR="006902C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and C</w:t>
            </w:r>
            <w:r w:rsidR="00BE25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omputation</w:t>
            </w:r>
          </w:p>
        </w:tc>
        <w:tc>
          <w:tcPr>
            <w:tcW w:w="1701" w:type="dxa"/>
          </w:tcPr>
          <w:p w14:paraId="05D216E5" w14:textId="77777777" w:rsidR="00AD7C4E" w:rsidRPr="00F05DFE" w:rsidRDefault="00AD7C4E" w:rsidP="00F05DF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05DF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Annexure 1</w:t>
            </w:r>
          </w:p>
        </w:tc>
      </w:tr>
      <w:tr w:rsidR="00AD7C4E" w:rsidRPr="009F4E52" w14:paraId="789C7F40" w14:textId="77777777" w:rsidTr="00D75D60">
        <w:trPr>
          <w:trHeight w:val="223"/>
        </w:trPr>
        <w:tc>
          <w:tcPr>
            <w:tcW w:w="709" w:type="dxa"/>
          </w:tcPr>
          <w:p w14:paraId="213D84E5" w14:textId="6914B56A" w:rsidR="00AD7C4E" w:rsidRPr="006B55A9" w:rsidRDefault="00B22A1C" w:rsidP="00F05DF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(ii)</w:t>
            </w:r>
          </w:p>
        </w:tc>
        <w:tc>
          <w:tcPr>
            <w:tcW w:w="6237" w:type="dxa"/>
          </w:tcPr>
          <w:p w14:paraId="50201C42" w14:textId="77777777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4E5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Audited Balance Sheet along with the schedules</w:t>
            </w:r>
          </w:p>
        </w:tc>
        <w:tc>
          <w:tcPr>
            <w:tcW w:w="1701" w:type="dxa"/>
            <w:vMerge w:val="restart"/>
          </w:tcPr>
          <w:p w14:paraId="7AE8EC5C" w14:textId="77777777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4C08433" w14:textId="77777777" w:rsidR="00AD7C4E" w:rsidRPr="009F4E52" w:rsidRDefault="00AD7C4E" w:rsidP="00F05DFE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4E5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       -</w:t>
            </w:r>
          </w:p>
        </w:tc>
      </w:tr>
      <w:tr w:rsidR="00B22A1C" w:rsidRPr="009F4E52" w14:paraId="256F06B1" w14:textId="77777777" w:rsidTr="00D75D60">
        <w:tc>
          <w:tcPr>
            <w:tcW w:w="709" w:type="dxa"/>
          </w:tcPr>
          <w:p w14:paraId="26CABB94" w14:textId="507A7031" w:rsidR="00B22A1C" w:rsidRPr="009F4E52" w:rsidRDefault="00B22A1C" w:rsidP="00B22A1C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6B55A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(iii)</w:t>
            </w:r>
          </w:p>
        </w:tc>
        <w:tc>
          <w:tcPr>
            <w:tcW w:w="6237" w:type="dxa"/>
          </w:tcPr>
          <w:p w14:paraId="4A8AE406" w14:textId="77777777" w:rsidR="00B22A1C" w:rsidRPr="009F4E52" w:rsidRDefault="00B22A1C" w:rsidP="00B22A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4E5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Audited Profit &amp; loss account along with schedules </w:t>
            </w:r>
          </w:p>
        </w:tc>
        <w:tc>
          <w:tcPr>
            <w:tcW w:w="1701" w:type="dxa"/>
            <w:vMerge/>
          </w:tcPr>
          <w:p w14:paraId="4D5A8A0E" w14:textId="77777777" w:rsidR="00B22A1C" w:rsidRPr="009F4E52" w:rsidRDefault="00B22A1C" w:rsidP="00B22A1C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22A1C" w:rsidRPr="009F4E52" w14:paraId="422FE714" w14:textId="77777777" w:rsidTr="00D75D60">
        <w:tc>
          <w:tcPr>
            <w:tcW w:w="709" w:type="dxa"/>
          </w:tcPr>
          <w:p w14:paraId="2F607258" w14:textId="042EE996" w:rsidR="00B22A1C" w:rsidRPr="009F4E52" w:rsidRDefault="00B22A1C" w:rsidP="00B22A1C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4E5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(iv)</w:t>
            </w:r>
          </w:p>
        </w:tc>
        <w:tc>
          <w:tcPr>
            <w:tcW w:w="6237" w:type="dxa"/>
          </w:tcPr>
          <w:p w14:paraId="220F5CBB" w14:textId="77777777" w:rsidR="00B22A1C" w:rsidRPr="009F4E52" w:rsidRDefault="00B22A1C" w:rsidP="00B22A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4E5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Auditors and Directors report</w:t>
            </w:r>
          </w:p>
        </w:tc>
        <w:tc>
          <w:tcPr>
            <w:tcW w:w="1701" w:type="dxa"/>
            <w:vMerge/>
          </w:tcPr>
          <w:p w14:paraId="426545B4" w14:textId="77777777" w:rsidR="00B22A1C" w:rsidRPr="009F4E52" w:rsidRDefault="00B22A1C" w:rsidP="00B22A1C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22A1C" w:rsidRPr="009F4E52" w14:paraId="4B43E373" w14:textId="77777777" w:rsidTr="00D75D60">
        <w:tc>
          <w:tcPr>
            <w:tcW w:w="709" w:type="dxa"/>
          </w:tcPr>
          <w:p w14:paraId="5D80CD3D" w14:textId="71BDA30C" w:rsidR="00B22A1C" w:rsidRPr="009F4E52" w:rsidRDefault="00B22A1C" w:rsidP="00B22A1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4E5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(v)</w:t>
            </w:r>
          </w:p>
        </w:tc>
        <w:tc>
          <w:tcPr>
            <w:tcW w:w="6237" w:type="dxa"/>
          </w:tcPr>
          <w:p w14:paraId="314E732E" w14:textId="2E116F47" w:rsidR="00B22A1C" w:rsidRPr="009F4E52" w:rsidRDefault="00B22A1C" w:rsidP="00B22A1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Certificate</w:t>
            </w:r>
          </w:p>
        </w:tc>
        <w:tc>
          <w:tcPr>
            <w:tcW w:w="1701" w:type="dxa"/>
          </w:tcPr>
          <w:p w14:paraId="29A57345" w14:textId="199A6FE1" w:rsidR="00B22A1C" w:rsidRPr="009F4E52" w:rsidRDefault="00B22A1C" w:rsidP="00B22A1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Annexure 2</w:t>
            </w:r>
          </w:p>
        </w:tc>
      </w:tr>
    </w:tbl>
    <w:p w14:paraId="6535800F" w14:textId="29CD98D7" w:rsidR="001919A5" w:rsidRPr="0070709A" w:rsidRDefault="001919A5">
      <w:pPr>
        <w:rPr>
          <w:rFonts w:ascii="Arial" w:hAnsi="Arial" w:cs="Arial"/>
          <w:sz w:val="20"/>
          <w:szCs w:val="20"/>
        </w:rPr>
      </w:pPr>
    </w:p>
    <w:p w14:paraId="1AACA13F" w14:textId="77777777" w:rsidR="008E4C82" w:rsidRPr="0070709A" w:rsidRDefault="008E4C82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  <w:highlight w:val="yellow"/>
        </w:rPr>
      </w:pPr>
    </w:p>
    <w:p w14:paraId="3CCFA3BD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04C95830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3B48EAB3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7760B6E1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5454DE7B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56E8018E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1D907B81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4ADED250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613727B8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1BFBA3D3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1FC8914C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6C7ADA90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401FAADE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19EAD780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6159FC99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543C7523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2E66ADB6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3422EB78" w14:textId="77777777" w:rsidR="004E75D8" w:rsidRPr="0070709A" w:rsidRDefault="004E75D8" w:rsidP="00CA073A">
      <w:pPr>
        <w:pStyle w:val="Heading1"/>
        <w:jc w:val="both"/>
        <w:rPr>
          <w:rFonts w:ascii="Arial" w:hAnsi="Arial" w:cs="Arial"/>
          <w:noProof/>
          <w:color w:val="000080"/>
          <w:sz w:val="20"/>
          <w:szCs w:val="20"/>
        </w:rPr>
      </w:pPr>
    </w:p>
    <w:p w14:paraId="3AB037F4" w14:textId="77777777" w:rsidR="00CA073A" w:rsidRPr="0070709A" w:rsidRDefault="00CA073A" w:rsidP="00CA073A">
      <w:pPr>
        <w:pStyle w:val="Heading1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5F6C909" w14:textId="77777777" w:rsidR="00B01496" w:rsidRPr="0070709A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0278C169" w14:textId="77777777" w:rsidR="00B01496" w:rsidRPr="0070709A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40FDBB6E" w14:textId="77777777" w:rsidR="00B01496" w:rsidRPr="0070709A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2FC0B23F" w14:textId="77777777" w:rsidR="00B01496" w:rsidRPr="0070709A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518E8E42" w14:textId="77777777" w:rsidR="00B01496" w:rsidRPr="0070709A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0D543E30" w14:textId="77777777" w:rsidR="00B01496" w:rsidRPr="0070709A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4E4F3A26" w14:textId="77777777" w:rsidR="00B01496" w:rsidRPr="0070709A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70822082" w14:textId="679BC719" w:rsidR="00B01496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5E31FBE6" w14:textId="0C80C3EE" w:rsidR="0070709A" w:rsidRDefault="0070709A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42E93131" w14:textId="77777777" w:rsidR="008E2C57" w:rsidRDefault="008E2C57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24D0927B" w14:textId="77777777" w:rsidR="0070709A" w:rsidRPr="0070709A" w:rsidRDefault="0070709A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0F39653F" w14:textId="77777777" w:rsidR="00B01496" w:rsidRPr="0070709A" w:rsidRDefault="00B01496" w:rsidP="006716E9">
      <w:pPr>
        <w:jc w:val="right"/>
        <w:rPr>
          <w:rFonts w:ascii="Arial" w:hAnsi="Arial" w:cs="Arial"/>
          <w:b/>
          <w:sz w:val="20"/>
          <w:szCs w:val="20"/>
        </w:rPr>
      </w:pPr>
    </w:p>
    <w:p w14:paraId="155F71EC" w14:textId="4B26167C" w:rsidR="006716E9" w:rsidRPr="0070709A" w:rsidRDefault="006716E9" w:rsidP="006716E9">
      <w:pPr>
        <w:jc w:val="right"/>
        <w:rPr>
          <w:rFonts w:ascii="Arial" w:hAnsi="Arial" w:cs="Arial"/>
          <w:b/>
          <w:sz w:val="20"/>
          <w:szCs w:val="20"/>
        </w:rPr>
      </w:pPr>
      <w:r w:rsidRPr="0070709A">
        <w:rPr>
          <w:rFonts w:ascii="Arial" w:hAnsi="Arial" w:cs="Arial"/>
          <w:b/>
          <w:sz w:val="20"/>
          <w:szCs w:val="20"/>
        </w:rPr>
        <w:lastRenderedPageBreak/>
        <w:t xml:space="preserve">Annexure 1 </w:t>
      </w:r>
    </w:p>
    <w:p w14:paraId="04CA2F09" w14:textId="77777777" w:rsidR="00BE2572" w:rsidRPr="002B4AA7" w:rsidRDefault="00BE2572" w:rsidP="00BE2572">
      <w:pPr>
        <w:spacing w:after="96" w:line="259" w:lineRule="auto"/>
        <w:ind w:left="91"/>
        <w:jc w:val="center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b/>
          <w:bCs/>
          <w:sz w:val="20"/>
          <w:szCs w:val="20"/>
        </w:rPr>
        <w:t>Format: C-1 (Networth Certificate for Corporates, Firms &amp; Individuals)</w:t>
      </w:r>
    </w:p>
    <w:p w14:paraId="5B7B19F9" w14:textId="77777777" w:rsidR="00BE2572" w:rsidRPr="002B4AA7" w:rsidRDefault="00BE2572" w:rsidP="00BE2572">
      <w:pPr>
        <w:spacing w:after="96" w:line="259" w:lineRule="auto"/>
        <w:ind w:left="91"/>
        <w:jc w:val="center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i/>
          <w:iCs/>
          <w:sz w:val="20"/>
          <w:szCs w:val="20"/>
        </w:rPr>
        <w:t>(To be provided on the Letterhead of the certifying Chartered Accountant/ Company Secretary)</w:t>
      </w:r>
    </w:p>
    <w:p w14:paraId="4F43A342" w14:textId="00955A72" w:rsidR="00BE2572" w:rsidRPr="002B4AA7" w:rsidRDefault="00BE2572" w:rsidP="00BE2572">
      <w:pPr>
        <w:pStyle w:val="Heading2"/>
        <w:ind w:left="10" w:right="396"/>
        <w:jc w:val="center"/>
        <w:rPr>
          <w:rFonts w:ascii="Arial" w:hAnsi="Arial" w:cs="Arial"/>
          <w:color w:val="auto"/>
          <w:sz w:val="20"/>
          <w:szCs w:val="20"/>
        </w:rPr>
      </w:pPr>
      <w:r w:rsidRPr="002B4AA7">
        <w:rPr>
          <w:rFonts w:ascii="Arial" w:hAnsi="Arial" w:cs="Arial"/>
          <w:color w:val="auto"/>
          <w:sz w:val="20"/>
          <w:szCs w:val="20"/>
        </w:rPr>
        <w:t>CERTIFICATE</w:t>
      </w:r>
      <w:r w:rsidRPr="002B4AA7">
        <w:rPr>
          <w:rFonts w:ascii="Arial" w:hAnsi="Arial" w:cs="Arial"/>
          <w:color w:val="auto"/>
          <w:sz w:val="20"/>
          <w:szCs w:val="20"/>
        </w:rPr>
        <w:tab/>
      </w:r>
    </w:p>
    <w:p w14:paraId="1A9E4B39" w14:textId="40DBFDB0" w:rsidR="00BE2572" w:rsidRPr="002B4AA7" w:rsidRDefault="00BE2572" w:rsidP="00BE2572">
      <w:pPr>
        <w:tabs>
          <w:tab w:val="left" w:pos="240"/>
          <w:tab w:val="center" w:pos="4152"/>
        </w:tabs>
        <w:spacing w:line="259" w:lineRule="auto"/>
        <w:ind w:right="336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>Member Name: __________________________</w:t>
      </w:r>
    </w:p>
    <w:p w14:paraId="45B87D2F" w14:textId="77777777" w:rsidR="00BE2572" w:rsidRPr="002B4AA7" w:rsidRDefault="00BE2572" w:rsidP="00BE2572">
      <w:pPr>
        <w:ind w:left="192" w:right="429"/>
        <w:rPr>
          <w:rFonts w:ascii="Arial" w:hAnsi="Arial" w:cs="Arial"/>
          <w:b/>
          <w:i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Member Applicable Networth </w:t>
      </w:r>
      <w:r w:rsidRPr="002B4AA7">
        <w:rPr>
          <w:rFonts w:ascii="Arial" w:hAnsi="Arial" w:cs="Arial"/>
          <w:b/>
          <w:i/>
          <w:sz w:val="20"/>
          <w:szCs w:val="20"/>
        </w:rPr>
        <w:t>(Higher of ‘Base Networth’ or ‘Variable Networth):</w:t>
      </w:r>
    </w:p>
    <w:p w14:paraId="51A745BF" w14:textId="77777777" w:rsidR="00BE2572" w:rsidRPr="002B4AA7" w:rsidRDefault="00BE2572" w:rsidP="00BE2572">
      <w:pPr>
        <w:ind w:left="192" w:right="658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>1.  Base Networth is</w:t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  <w:t xml:space="preserve"> Rs. ____________/-</w:t>
      </w:r>
    </w:p>
    <w:p w14:paraId="192B89C7" w14:textId="77777777" w:rsidR="00BE2572" w:rsidRPr="002B4AA7" w:rsidRDefault="00BE2572" w:rsidP="00BE2572">
      <w:pPr>
        <w:ind w:left="192" w:right="658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2.  Variable Networth is </w:t>
      </w:r>
      <w:r w:rsidRPr="002B4AA7">
        <w:rPr>
          <w:rFonts w:ascii="Arial" w:hAnsi="Arial" w:cs="Arial"/>
          <w:sz w:val="20"/>
          <w:szCs w:val="20"/>
        </w:rPr>
        <w:tab/>
        <w:t xml:space="preserve"> Rs. ____________/-</w:t>
      </w:r>
    </w:p>
    <w:p w14:paraId="36516585" w14:textId="77777777" w:rsidR="00BE2572" w:rsidRPr="002B4AA7" w:rsidRDefault="00BE2572" w:rsidP="00BE2572">
      <w:pPr>
        <w:ind w:left="192" w:right="658"/>
        <w:rPr>
          <w:rFonts w:ascii="Arial" w:hAnsi="Arial" w:cs="Arial"/>
          <w:sz w:val="20"/>
          <w:szCs w:val="20"/>
        </w:rPr>
      </w:pPr>
    </w:p>
    <w:p w14:paraId="6BB06B11" w14:textId="77777777" w:rsidR="00BE2572" w:rsidRPr="002B4AA7" w:rsidRDefault="00BE2572" w:rsidP="00BE2572">
      <w:pPr>
        <w:ind w:left="192" w:right="4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>This is to certify that the Networth of M/s./Mr./Ms.  _____________________________ (Name of Member) as on __________ as per the statement of computation of even date annexed to this report is Rs. ______________ only).</w:t>
      </w:r>
    </w:p>
    <w:p w14:paraId="6A085D84" w14:textId="77777777" w:rsidR="00BE2572" w:rsidRPr="002B4AA7" w:rsidRDefault="00BE2572" w:rsidP="00BE2572">
      <w:pPr>
        <w:ind w:left="192" w:right="658"/>
        <w:rPr>
          <w:rFonts w:ascii="Arial" w:hAnsi="Arial" w:cs="Arial"/>
          <w:sz w:val="20"/>
          <w:szCs w:val="20"/>
        </w:rPr>
      </w:pPr>
    </w:p>
    <w:p w14:paraId="5DF871FC" w14:textId="77777777" w:rsidR="00BE2572" w:rsidRPr="002B4AA7" w:rsidRDefault="00BE2572" w:rsidP="00BE2572">
      <w:pPr>
        <w:ind w:left="192" w:right="658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We further certify that: </w:t>
      </w:r>
    </w:p>
    <w:p w14:paraId="1F39B301" w14:textId="77777777" w:rsidR="00BE2572" w:rsidRPr="002B4AA7" w:rsidRDefault="00BE2572" w:rsidP="00BE2572">
      <w:pPr>
        <w:pStyle w:val="Default"/>
        <w:rPr>
          <w:color w:val="auto"/>
          <w:sz w:val="20"/>
          <w:szCs w:val="20"/>
        </w:rPr>
      </w:pPr>
    </w:p>
    <w:p w14:paraId="0394FAC5" w14:textId="77777777" w:rsidR="00BE2572" w:rsidRPr="002B4AA7" w:rsidRDefault="00BE2572" w:rsidP="00BE2572">
      <w:pPr>
        <w:numPr>
          <w:ilvl w:val="0"/>
          <w:numId w:val="40"/>
        </w:numPr>
        <w:spacing w:after="4" w:line="269" w:lineRule="auto"/>
        <w:ind w:right="4" w:hanging="360"/>
        <w:jc w:val="both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M/s./Mr./Ms._________________ (Name of Trading Member) is not engaged in any fund-based activities or business other than that of securities or commodity derivatives. Existing fund based assets, if any, have been </w:t>
      </w:r>
      <w:proofErr w:type="spellStart"/>
      <w:r w:rsidRPr="002B4AA7">
        <w:rPr>
          <w:rFonts w:ascii="Arial" w:hAnsi="Arial" w:cs="Arial"/>
          <w:sz w:val="20"/>
          <w:szCs w:val="20"/>
        </w:rPr>
        <w:t>divested</w:t>
      </w:r>
      <w:proofErr w:type="spellEnd"/>
      <w:r w:rsidRPr="002B4AA7">
        <w:rPr>
          <w:rFonts w:ascii="Arial" w:hAnsi="Arial" w:cs="Arial"/>
          <w:sz w:val="20"/>
          <w:szCs w:val="20"/>
        </w:rPr>
        <w:t xml:space="preserve"> from the books of account and have not been included for the purpose of calculation of </w:t>
      </w:r>
      <w:proofErr w:type="spellStart"/>
      <w:r w:rsidRPr="002B4AA7">
        <w:rPr>
          <w:rFonts w:ascii="Arial" w:hAnsi="Arial" w:cs="Arial"/>
          <w:sz w:val="20"/>
          <w:szCs w:val="20"/>
        </w:rPr>
        <w:t>networth</w:t>
      </w:r>
      <w:proofErr w:type="spellEnd"/>
      <w:r w:rsidRPr="002B4AA7">
        <w:rPr>
          <w:rFonts w:ascii="Arial" w:hAnsi="Arial" w:cs="Arial"/>
          <w:sz w:val="20"/>
          <w:szCs w:val="20"/>
        </w:rPr>
        <w:t xml:space="preserve">. </w:t>
      </w:r>
    </w:p>
    <w:p w14:paraId="0564FD09" w14:textId="77777777" w:rsidR="00BE2572" w:rsidRPr="002B4AA7" w:rsidRDefault="00BE2572" w:rsidP="00BE2572">
      <w:pPr>
        <w:ind w:left="991" w:right="4"/>
        <w:rPr>
          <w:rFonts w:ascii="Arial" w:hAnsi="Arial" w:cs="Arial"/>
          <w:sz w:val="20"/>
          <w:szCs w:val="20"/>
        </w:rPr>
      </w:pPr>
    </w:p>
    <w:p w14:paraId="0E4BEEDB" w14:textId="77777777" w:rsidR="00BE2572" w:rsidRPr="002B4AA7" w:rsidRDefault="00BE2572" w:rsidP="00BE2572">
      <w:pPr>
        <w:numPr>
          <w:ilvl w:val="0"/>
          <w:numId w:val="40"/>
        </w:numPr>
        <w:spacing w:after="4" w:line="269" w:lineRule="auto"/>
        <w:ind w:right="4" w:hanging="360"/>
        <w:jc w:val="both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The computation of </w:t>
      </w:r>
      <w:proofErr w:type="spellStart"/>
      <w:r w:rsidRPr="002B4AA7">
        <w:rPr>
          <w:rFonts w:ascii="Arial" w:hAnsi="Arial" w:cs="Arial"/>
          <w:sz w:val="20"/>
          <w:szCs w:val="20"/>
        </w:rPr>
        <w:t>networth</w:t>
      </w:r>
      <w:proofErr w:type="spellEnd"/>
      <w:r w:rsidRPr="002B4AA7">
        <w:rPr>
          <w:rFonts w:ascii="Arial" w:hAnsi="Arial" w:cs="Arial"/>
          <w:sz w:val="20"/>
          <w:szCs w:val="20"/>
        </w:rPr>
        <w:t xml:space="preserve"> based on my / our scrutiny of the books of accounts, records and documents is true and correct to the best of my / our knowledge and as per information provided to my / our satisfaction. </w:t>
      </w:r>
    </w:p>
    <w:p w14:paraId="1216FDF6" w14:textId="77777777" w:rsidR="00BE2572" w:rsidRPr="002B4AA7" w:rsidRDefault="00BE2572" w:rsidP="00BE2572">
      <w:pPr>
        <w:spacing w:after="4" w:line="269" w:lineRule="auto"/>
        <w:ind w:right="4"/>
        <w:jc w:val="both"/>
        <w:rPr>
          <w:rFonts w:ascii="Arial" w:hAnsi="Arial" w:cs="Arial"/>
          <w:sz w:val="20"/>
          <w:szCs w:val="20"/>
        </w:rPr>
      </w:pPr>
    </w:p>
    <w:p w14:paraId="171974E7" w14:textId="77777777" w:rsidR="00BE2572" w:rsidRPr="002B4AA7" w:rsidRDefault="00BE2572" w:rsidP="00BE2572">
      <w:pPr>
        <w:numPr>
          <w:ilvl w:val="0"/>
          <w:numId w:val="40"/>
        </w:numPr>
        <w:spacing w:after="4" w:line="269" w:lineRule="auto"/>
        <w:ind w:right="4" w:hanging="360"/>
        <w:jc w:val="both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>The computation of Networth is in accordance with method of computation prescribed by Schedule VI of SEBI (Stock Brokers) (Amendment) Regulations, 2022.</w:t>
      </w:r>
    </w:p>
    <w:p w14:paraId="46A66DAD" w14:textId="77777777" w:rsidR="00BE2572" w:rsidRPr="002B4AA7" w:rsidRDefault="00BE2572" w:rsidP="00BE2572">
      <w:pPr>
        <w:spacing w:line="259" w:lineRule="auto"/>
        <w:ind w:left="991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 </w:t>
      </w:r>
    </w:p>
    <w:p w14:paraId="79CA62AE" w14:textId="77777777" w:rsidR="00BE2572" w:rsidRPr="002B4AA7" w:rsidRDefault="00BE2572" w:rsidP="00BE2572">
      <w:pPr>
        <w:numPr>
          <w:ilvl w:val="0"/>
          <w:numId w:val="40"/>
        </w:numPr>
        <w:spacing w:after="4" w:line="269" w:lineRule="auto"/>
        <w:ind w:right="4" w:hanging="360"/>
        <w:jc w:val="both"/>
        <w:rPr>
          <w:rFonts w:ascii="Arial" w:hAnsi="Arial" w:cs="Arial"/>
          <w:iCs/>
          <w:sz w:val="20"/>
          <w:szCs w:val="20"/>
        </w:rPr>
      </w:pPr>
      <w:r w:rsidRPr="002B4AA7">
        <w:rPr>
          <w:rFonts w:ascii="Arial" w:hAnsi="Arial" w:cs="Arial"/>
          <w:iCs/>
          <w:sz w:val="20"/>
          <w:szCs w:val="20"/>
        </w:rPr>
        <w:t xml:space="preserve">The computation of Variable Net worth is in accordance with the method of computation prescribed by SEBI as per Gazette </w:t>
      </w:r>
      <w:r w:rsidRPr="002B4AA7">
        <w:rPr>
          <w:rFonts w:ascii="Arial" w:hAnsi="Arial" w:cs="Arial"/>
          <w:sz w:val="20"/>
          <w:szCs w:val="20"/>
        </w:rPr>
        <w:t>Notification No. SEBI/LAD-NRO/GN/2022/73</w:t>
      </w:r>
      <w:r w:rsidRPr="002B4AA7">
        <w:rPr>
          <w:rFonts w:ascii="Arial" w:hAnsi="Arial" w:cs="Arial"/>
          <w:iCs/>
          <w:sz w:val="20"/>
          <w:szCs w:val="20"/>
        </w:rPr>
        <w:t xml:space="preserve"> dated February 23, 2022 on revised Networth requirement or as amended from time to time*.</w:t>
      </w:r>
    </w:p>
    <w:p w14:paraId="6438AF6F" w14:textId="77777777" w:rsidR="00BE2572" w:rsidRPr="002B4AA7" w:rsidRDefault="00BE2572" w:rsidP="00BE2572">
      <w:pPr>
        <w:ind w:left="991" w:right="658"/>
        <w:rPr>
          <w:rFonts w:ascii="Arial" w:hAnsi="Arial" w:cs="Arial"/>
          <w:i/>
          <w:sz w:val="20"/>
          <w:szCs w:val="20"/>
        </w:rPr>
      </w:pPr>
    </w:p>
    <w:p w14:paraId="6DAF29D6" w14:textId="77777777" w:rsidR="00BE2572" w:rsidRPr="002B4AA7" w:rsidRDefault="00BE2572" w:rsidP="00BE2572">
      <w:pPr>
        <w:numPr>
          <w:ilvl w:val="0"/>
          <w:numId w:val="40"/>
        </w:numPr>
        <w:spacing w:after="4" w:line="269" w:lineRule="auto"/>
        <w:ind w:right="658" w:hanging="360"/>
        <w:jc w:val="both"/>
        <w:rPr>
          <w:rFonts w:ascii="Arial" w:hAnsi="Arial" w:cs="Arial"/>
          <w:iCs/>
          <w:sz w:val="20"/>
          <w:szCs w:val="20"/>
        </w:rPr>
      </w:pPr>
      <w:r w:rsidRPr="002B4AA7">
        <w:rPr>
          <w:rFonts w:ascii="Arial" w:hAnsi="Arial" w:cs="Arial"/>
          <w:iCs/>
          <w:sz w:val="20"/>
          <w:szCs w:val="20"/>
        </w:rPr>
        <w:t>We hereby confirm that we are not the related party to the aforesaid entity</w:t>
      </w:r>
    </w:p>
    <w:p w14:paraId="73E4E1E3" w14:textId="77777777" w:rsidR="00BE2572" w:rsidRPr="002B4AA7" w:rsidRDefault="00BE2572" w:rsidP="00BE2572">
      <w:pPr>
        <w:ind w:right="658"/>
        <w:rPr>
          <w:rFonts w:ascii="Arial" w:hAnsi="Arial" w:cs="Arial"/>
          <w:iCs/>
          <w:sz w:val="20"/>
          <w:szCs w:val="20"/>
        </w:rPr>
      </w:pPr>
    </w:p>
    <w:p w14:paraId="19D4C901" w14:textId="6640287F" w:rsidR="00BE2572" w:rsidRPr="002B4AA7" w:rsidRDefault="00BE2572" w:rsidP="00BE2572">
      <w:pPr>
        <w:ind w:right="658"/>
        <w:rPr>
          <w:rFonts w:ascii="Arial" w:hAnsi="Arial" w:cs="Arial"/>
          <w:iCs/>
          <w:sz w:val="20"/>
          <w:szCs w:val="20"/>
        </w:rPr>
      </w:pPr>
    </w:p>
    <w:p w14:paraId="132FEBE1" w14:textId="77777777" w:rsidR="00BE2572" w:rsidRPr="002B4AA7" w:rsidRDefault="00BE2572" w:rsidP="00BE2572">
      <w:pPr>
        <w:rPr>
          <w:rFonts w:ascii="Arial" w:hAnsi="Arial" w:cs="Arial"/>
          <w:iCs/>
          <w:sz w:val="20"/>
          <w:szCs w:val="20"/>
        </w:rPr>
      </w:pPr>
    </w:p>
    <w:p w14:paraId="3078D947" w14:textId="77777777" w:rsidR="00BE2572" w:rsidRPr="002B4AA7" w:rsidRDefault="00BE2572" w:rsidP="00BE2572">
      <w:pPr>
        <w:spacing w:after="5" w:line="259" w:lineRule="auto"/>
        <w:ind w:left="182"/>
        <w:rPr>
          <w:rFonts w:ascii="Arial" w:hAnsi="Arial" w:cs="Arial"/>
          <w:iCs/>
          <w:sz w:val="20"/>
          <w:szCs w:val="20"/>
        </w:rPr>
      </w:pPr>
      <w:r w:rsidRPr="002B4AA7">
        <w:rPr>
          <w:rFonts w:ascii="Arial" w:hAnsi="Arial" w:cs="Arial"/>
          <w:iCs/>
          <w:sz w:val="20"/>
          <w:szCs w:val="20"/>
        </w:rPr>
        <w:t xml:space="preserve">Place:   </w:t>
      </w:r>
      <w:r w:rsidRPr="002B4AA7">
        <w:rPr>
          <w:rFonts w:ascii="Arial" w:hAnsi="Arial" w:cs="Arial"/>
          <w:iCs/>
          <w:sz w:val="20"/>
          <w:szCs w:val="20"/>
        </w:rPr>
        <w:tab/>
        <w:t xml:space="preserve"> </w:t>
      </w:r>
      <w:r w:rsidRPr="002B4AA7">
        <w:rPr>
          <w:rFonts w:ascii="Arial" w:hAnsi="Arial" w:cs="Arial"/>
          <w:iCs/>
          <w:sz w:val="20"/>
          <w:szCs w:val="20"/>
        </w:rPr>
        <w:tab/>
        <w:t xml:space="preserve"> </w:t>
      </w:r>
      <w:r w:rsidRPr="002B4AA7">
        <w:rPr>
          <w:rFonts w:ascii="Arial" w:hAnsi="Arial" w:cs="Arial"/>
          <w:iCs/>
          <w:sz w:val="20"/>
          <w:szCs w:val="20"/>
        </w:rPr>
        <w:tab/>
        <w:t xml:space="preserve"> </w:t>
      </w:r>
      <w:r w:rsidRPr="002B4AA7">
        <w:rPr>
          <w:rFonts w:ascii="Arial" w:hAnsi="Arial" w:cs="Arial"/>
          <w:iCs/>
          <w:sz w:val="20"/>
          <w:szCs w:val="20"/>
        </w:rPr>
        <w:tab/>
        <w:t xml:space="preserve">                              For (Name of Certifying Firm) </w:t>
      </w:r>
    </w:p>
    <w:p w14:paraId="273437A9" w14:textId="69AC40F4" w:rsidR="00BE2572" w:rsidRPr="002B4AA7" w:rsidRDefault="00BE2572" w:rsidP="00BE2572">
      <w:pPr>
        <w:spacing w:after="7" w:line="259" w:lineRule="auto"/>
        <w:ind w:left="182"/>
        <w:rPr>
          <w:rFonts w:ascii="Arial" w:hAnsi="Arial" w:cs="Arial"/>
          <w:iCs/>
          <w:sz w:val="20"/>
          <w:szCs w:val="20"/>
        </w:rPr>
      </w:pPr>
      <w:r w:rsidRPr="002B4AA7">
        <w:rPr>
          <w:rFonts w:ascii="Arial" w:hAnsi="Arial" w:cs="Arial"/>
          <w:iCs/>
          <w:sz w:val="20"/>
          <w:szCs w:val="20"/>
        </w:rPr>
        <w:t>Date:</w:t>
      </w:r>
      <w:r w:rsidR="00105BDC">
        <w:rPr>
          <w:rFonts w:ascii="Arial" w:hAnsi="Arial" w:cs="Arial"/>
          <w:iCs/>
          <w:sz w:val="20"/>
          <w:szCs w:val="20"/>
        </w:rPr>
        <w:tab/>
      </w:r>
      <w:r w:rsidR="00105BDC">
        <w:rPr>
          <w:rFonts w:ascii="Arial" w:hAnsi="Arial" w:cs="Arial"/>
          <w:iCs/>
          <w:sz w:val="20"/>
          <w:szCs w:val="20"/>
        </w:rPr>
        <w:tab/>
      </w:r>
      <w:r w:rsidR="00105BDC">
        <w:rPr>
          <w:rFonts w:ascii="Arial" w:hAnsi="Arial" w:cs="Arial"/>
          <w:iCs/>
          <w:sz w:val="20"/>
          <w:szCs w:val="20"/>
        </w:rPr>
        <w:tab/>
      </w:r>
      <w:r w:rsidR="00105BDC">
        <w:rPr>
          <w:rFonts w:ascii="Arial" w:hAnsi="Arial" w:cs="Arial"/>
          <w:iCs/>
          <w:sz w:val="20"/>
          <w:szCs w:val="20"/>
        </w:rPr>
        <w:tab/>
      </w:r>
      <w:r w:rsidR="00105BDC">
        <w:rPr>
          <w:rFonts w:ascii="Arial" w:hAnsi="Arial" w:cs="Arial"/>
          <w:iCs/>
          <w:sz w:val="20"/>
          <w:szCs w:val="20"/>
        </w:rPr>
        <w:tab/>
      </w:r>
      <w:r w:rsidR="00105BDC">
        <w:rPr>
          <w:rFonts w:ascii="Arial" w:hAnsi="Arial" w:cs="Arial"/>
          <w:iCs/>
          <w:sz w:val="20"/>
          <w:szCs w:val="20"/>
        </w:rPr>
        <w:tab/>
      </w:r>
      <w:r w:rsidR="00105BDC">
        <w:rPr>
          <w:rFonts w:ascii="Arial" w:hAnsi="Arial" w:cs="Arial"/>
          <w:iCs/>
          <w:sz w:val="20"/>
          <w:szCs w:val="20"/>
        </w:rPr>
        <w:tab/>
        <w:t xml:space="preserve">        </w:t>
      </w:r>
      <w:r w:rsidR="00105BDC" w:rsidRPr="007A52AB">
        <w:rPr>
          <w:rFonts w:ascii="Arial" w:hAnsi="Arial" w:cs="Arial"/>
          <w:sz w:val="20"/>
          <w:szCs w:val="20"/>
        </w:rPr>
        <w:t>PAN no. of CA/CS Firm</w:t>
      </w:r>
    </w:p>
    <w:p w14:paraId="19481115" w14:textId="77777777" w:rsidR="00BE2572" w:rsidRPr="002B4AA7" w:rsidRDefault="00BE2572" w:rsidP="00BE2572">
      <w:pPr>
        <w:spacing w:after="7" w:line="259" w:lineRule="auto"/>
        <w:ind w:left="182"/>
        <w:rPr>
          <w:rFonts w:ascii="Arial" w:hAnsi="Arial" w:cs="Arial"/>
          <w:iCs/>
          <w:sz w:val="20"/>
          <w:szCs w:val="20"/>
        </w:rPr>
      </w:pPr>
      <w:r w:rsidRPr="002B4AA7">
        <w:rPr>
          <w:rFonts w:ascii="Arial" w:hAnsi="Arial" w:cs="Arial"/>
          <w:iCs/>
          <w:sz w:val="20"/>
          <w:szCs w:val="20"/>
        </w:rPr>
        <w:t>UDIN:</w:t>
      </w:r>
    </w:p>
    <w:p w14:paraId="7CC41F6D" w14:textId="73110C61" w:rsidR="00BE2572" w:rsidRPr="002B4AA7" w:rsidRDefault="00BE2572" w:rsidP="00BE2572">
      <w:pPr>
        <w:spacing w:after="7" w:line="259" w:lineRule="auto"/>
        <w:ind w:left="182"/>
        <w:rPr>
          <w:rFonts w:ascii="Arial" w:hAnsi="Arial" w:cs="Arial"/>
          <w:iCs/>
          <w:sz w:val="20"/>
          <w:szCs w:val="20"/>
        </w:rPr>
      </w:pP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="006902CA">
        <w:rPr>
          <w:rFonts w:ascii="Arial" w:hAnsi="Arial" w:cs="Arial"/>
          <w:iCs/>
          <w:sz w:val="20"/>
          <w:szCs w:val="20"/>
        </w:rPr>
        <w:t xml:space="preserve">     </w:t>
      </w:r>
      <w:r w:rsidRPr="002B4AA7">
        <w:rPr>
          <w:rFonts w:ascii="Arial" w:hAnsi="Arial" w:cs="Arial"/>
          <w:iCs/>
          <w:sz w:val="20"/>
          <w:szCs w:val="20"/>
        </w:rPr>
        <w:t>Name of Partner/Proprietor</w:t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Pr="002B4AA7">
        <w:rPr>
          <w:rFonts w:ascii="Arial" w:hAnsi="Arial" w:cs="Arial"/>
          <w:iCs/>
          <w:sz w:val="20"/>
          <w:szCs w:val="20"/>
        </w:rPr>
        <w:tab/>
      </w:r>
      <w:r w:rsidR="006902CA">
        <w:rPr>
          <w:rFonts w:ascii="Arial" w:hAnsi="Arial" w:cs="Arial"/>
          <w:iCs/>
          <w:sz w:val="20"/>
          <w:szCs w:val="20"/>
        </w:rPr>
        <w:t xml:space="preserve">               </w:t>
      </w:r>
      <w:r w:rsidRPr="002B4AA7">
        <w:rPr>
          <w:rFonts w:ascii="Arial" w:hAnsi="Arial" w:cs="Arial"/>
          <w:iCs/>
          <w:sz w:val="20"/>
          <w:szCs w:val="20"/>
        </w:rPr>
        <w:t>Chartered Accountants / Company Secretaries</w:t>
      </w:r>
    </w:p>
    <w:p w14:paraId="36DF7040" w14:textId="080A1E81" w:rsidR="00105BDC" w:rsidRDefault="00105BDC" w:rsidP="00BE2572">
      <w:pPr>
        <w:spacing w:after="7" w:line="259" w:lineRule="auto"/>
        <w:ind w:left="4502" w:firstLine="53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A52AB">
        <w:rPr>
          <w:rFonts w:ascii="Arial" w:hAnsi="Arial" w:cs="Arial"/>
          <w:sz w:val="20"/>
          <w:szCs w:val="20"/>
        </w:rPr>
        <w:t>PAN no. of Partner/Proprietor</w:t>
      </w:r>
      <w:r w:rsidR="006902CA">
        <w:rPr>
          <w:rFonts w:ascii="Arial" w:hAnsi="Arial" w:cs="Arial"/>
          <w:iCs/>
          <w:sz w:val="20"/>
          <w:szCs w:val="20"/>
        </w:rPr>
        <w:t xml:space="preserve">          </w:t>
      </w:r>
    </w:p>
    <w:p w14:paraId="0AF69FC6" w14:textId="75384D24" w:rsidR="00BE2572" w:rsidRDefault="00105BDC" w:rsidP="00BE2572">
      <w:pPr>
        <w:spacing w:after="7" w:line="259" w:lineRule="auto"/>
        <w:ind w:left="4502" w:firstLine="53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</w:t>
      </w:r>
      <w:r w:rsidR="00BE2572" w:rsidRPr="002B4AA7">
        <w:rPr>
          <w:rFonts w:ascii="Arial" w:hAnsi="Arial" w:cs="Arial"/>
          <w:iCs/>
          <w:sz w:val="20"/>
          <w:szCs w:val="20"/>
        </w:rPr>
        <w:t>Membership Number</w:t>
      </w:r>
    </w:p>
    <w:p w14:paraId="68C09051" w14:textId="77777777" w:rsidR="006902CA" w:rsidRPr="002B4AA7" w:rsidRDefault="006902CA" w:rsidP="00BE2572">
      <w:pPr>
        <w:spacing w:after="7" w:line="259" w:lineRule="auto"/>
        <w:ind w:left="4502" w:firstLine="538"/>
        <w:rPr>
          <w:rFonts w:ascii="Arial" w:hAnsi="Arial" w:cs="Arial"/>
          <w:iCs/>
          <w:sz w:val="20"/>
          <w:szCs w:val="20"/>
        </w:rPr>
      </w:pPr>
    </w:p>
    <w:p w14:paraId="325C161E" w14:textId="77777777" w:rsidR="00BE2572" w:rsidRPr="006902CA" w:rsidRDefault="00BE2572" w:rsidP="00BE2572">
      <w:pPr>
        <w:spacing w:line="259" w:lineRule="auto"/>
        <w:rPr>
          <w:rFonts w:ascii="Arial" w:hAnsi="Arial" w:cs="Arial"/>
          <w:i/>
          <w:sz w:val="20"/>
          <w:szCs w:val="20"/>
        </w:rPr>
      </w:pPr>
      <w:r w:rsidRPr="006902CA">
        <w:rPr>
          <w:rFonts w:ascii="Arial" w:hAnsi="Arial" w:cs="Arial"/>
          <w:i/>
          <w:sz w:val="20"/>
          <w:szCs w:val="20"/>
        </w:rPr>
        <w:t>*Shall be read with amendments, circular, notification issued in this regard till date</w:t>
      </w:r>
    </w:p>
    <w:p w14:paraId="11C956AA" w14:textId="77777777" w:rsidR="00BE2572" w:rsidRPr="002B4AA7" w:rsidRDefault="00BE2572" w:rsidP="00BE2572">
      <w:pPr>
        <w:spacing w:line="600" w:lineRule="auto"/>
        <w:ind w:right="46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94943E9" w14:textId="77777777" w:rsidR="006902CA" w:rsidRDefault="006902CA" w:rsidP="006902CA">
      <w:pPr>
        <w:spacing w:after="0" w:line="259" w:lineRule="auto"/>
      </w:pPr>
    </w:p>
    <w:p w14:paraId="00B18C2B" w14:textId="365B1029" w:rsidR="006902CA" w:rsidRPr="006902CA" w:rsidRDefault="006902CA" w:rsidP="006902CA">
      <w:pPr>
        <w:pStyle w:val="Heading1"/>
        <w:ind w:left="357" w:right="359"/>
        <w:jc w:val="center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>Format C-1</w:t>
      </w:r>
    </w:p>
    <w:p w14:paraId="2ABF0BD3" w14:textId="5E87B3C2" w:rsidR="006902CA" w:rsidRPr="006902CA" w:rsidRDefault="006902CA" w:rsidP="006902CA">
      <w:pPr>
        <w:pStyle w:val="Heading1"/>
        <w:ind w:left="357" w:right="359"/>
        <w:jc w:val="center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>Method of computation of Networth as per Schedule VI of SEBI (Stock Brokers) (Amendment) Regulations, 2022</w:t>
      </w:r>
    </w:p>
    <w:p w14:paraId="7E3570BF" w14:textId="17080DFE" w:rsidR="006902CA" w:rsidRPr="006902CA" w:rsidRDefault="006902CA" w:rsidP="006902CA">
      <w:pPr>
        <w:spacing w:after="101" w:line="259" w:lineRule="auto"/>
        <w:jc w:val="center"/>
        <w:rPr>
          <w:rFonts w:ascii="Arial" w:hAnsi="Arial" w:cs="Arial"/>
          <w:sz w:val="20"/>
          <w:szCs w:val="20"/>
        </w:rPr>
      </w:pPr>
    </w:p>
    <w:p w14:paraId="63333A15" w14:textId="77777777" w:rsidR="006902CA" w:rsidRPr="006902CA" w:rsidRDefault="006902CA" w:rsidP="006902CA">
      <w:pPr>
        <w:spacing w:line="360" w:lineRule="auto"/>
        <w:ind w:left="-5" w:right="4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The method of computation of Networth as prescribed by Schedule VI of SEBI (Stock Brokers) (Amendment) Regulations, 2022 is as follows:   </w:t>
      </w:r>
    </w:p>
    <w:p w14:paraId="3F482AA5" w14:textId="77777777" w:rsidR="006902CA" w:rsidRPr="006902CA" w:rsidRDefault="006902CA" w:rsidP="006902CA">
      <w:pPr>
        <w:spacing w:after="98" w:line="259" w:lineRule="auto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 </w:t>
      </w:r>
    </w:p>
    <w:p w14:paraId="4E98CED0" w14:textId="77777777" w:rsidR="006902CA" w:rsidRPr="006902CA" w:rsidRDefault="006902CA" w:rsidP="006902CA">
      <w:pPr>
        <w:spacing w:after="91"/>
        <w:ind w:left="-5" w:right="4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Capital + Free Reserves </w:t>
      </w:r>
    </w:p>
    <w:p w14:paraId="5742D75B" w14:textId="77777777" w:rsidR="006902CA" w:rsidRPr="006902CA" w:rsidRDefault="006902CA" w:rsidP="006902CA">
      <w:pPr>
        <w:spacing w:after="96" w:line="259" w:lineRule="auto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 </w:t>
      </w:r>
    </w:p>
    <w:p w14:paraId="3A4C9713" w14:textId="77777777" w:rsidR="006902CA" w:rsidRPr="006902CA" w:rsidRDefault="006902CA" w:rsidP="006902CA">
      <w:pPr>
        <w:spacing w:after="92"/>
        <w:ind w:left="-5" w:right="4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Less: Non-allowable assets viz., </w:t>
      </w:r>
    </w:p>
    <w:p w14:paraId="274C85A7" w14:textId="77777777" w:rsidR="006902CA" w:rsidRPr="006902CA" w:rsidRDefault="006902CA" w:rsidP="006902CA">
      <w:pPr>
        <w:spacing w:after="98" w:line="259" w:lineRule="auto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 </w:t>
      </w:r>
    </w:p>
    <w:p w14:paraId="3DB011AA" w14:textId="77777777" w:rsidR="006902CA" w:rsidRPr="006902CA" w:rsidRDefault="006902CA" w:rsidP="006902CA">
      <w:pPr>
        <w:numPr>
          <w:ilvl w:val="0"/>
          <w:numId w:val="41"/>
        </w:numPr>
        <w:spacing w:after="91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Fixed Assets </w:t>
      </w:r>
    </w:p>
    <w:p w14:paraId="26A270DD" w14:textId="77777777" w:rsidR="006902CA" w:rsidRPr="006902CA" w:rsidRDefault="006902CA" w:rsidP="006902CA">
      <w:pPr>
        <w:numPr>
          <w:ilvl w:val="0"/>
          <w:numId w:val="41"/>
        </w:numPr>
        <w:spacing w:after="106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Pledged Securities </w:t>
      </w:r>
    </w:p>
    <w:p w14:paraId="40D09A6A" w14:textId="77777777" w:rsidR="006902CA" w:rsidRPr="006902CA" w:rsidRDefault="006902CA" w:rsidP="006902CA">
      <w:pPr>
        <w:numPr>
          <w:ilvl w:val="0"/>
          <w:numId w:val="41"/>
        </w:numPr>
        <w:spacing w:after="91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Member’s Card </w:t>
      </w:r>
    </w:p>
    <w:p w14:paraId="1DC09CF7" w14:textId="77777777" w:rsidR="006902CA" w:rsidRPr="006902CA" w:rsidRDefault="006902CA" w:rsidP="006902CA">
      <w:pPr>
        <w:numPr>
          <w:ilvl w:val="0"/>
          <w:numId w:val="41"/>
        </w:numPr>
        <w:spacing w:after="91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Non-allowable securities (unlisted securities) </w:t>
      </w:r>
    </w:p>
    <w:p w14:paraId="01527C03" w14:textId="77777777" w:rsidR="006902CA" w:rsidRPr="006902CA" w:rsidRDefault="006902CA" w:rsidP="006902CA">
      <w:pPr>
        <w:numPr>
          <w:ilvl w:val="0"/>
          <w:numId w:val="41"/>
        </w:numPr>
        <w:spacing w:after="91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Bad deliveries </w:t>
      </w:r>
    </w:p>
    <w:p w14:paraId="546C2F1E" w14:textId="77777777" w:rsidR="006902CA" w:rsidRPr="006902CA" w:rsidRDefault="006902CA" w:rsidP="006902CA">
      <w:pPr>
        <w:numPr>
          <w:ilvl w:val="0"/>
          <w:numId w:val="41"/>
        </w:numPr>
        <w:spacing w:after="89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Any Debts and Advances (except trade debtors of less than 3 months) </w:t>
      </w:r>
    </w:p>
    <w:p w14:paraId="55587C4C" w14:textId="77777777" w:rsidR="006902CA" w:rsidRPr="006902CA" w:rsidRDefault="006902CA" w:rsidP="006902CA">
      <w:pPr>
        <w:numPr>
          <w:ilvl w:val="0"/>
          <w:numId w:val="41"/>
        </w:numPr>
        <w:spacing w:after="91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Prepaid expenses, losses </w:t>
      </w:r>
    </w:p>
    <w:p w14:paraId="3EA55237" w14:textId="77777777" w:rsidR="006902CA" w:rsidRPr="006902CA" w:rsidRDefault="006902CA" w:rsidP="006902CA">
      <w:pPr>
        <w:numPr>
          <w:ilvl w:val="0"/>
          <w:numId w:val="41"/>
        </w:numPr>
        <w:spacing w:after="91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Intangible Assets </w:t>
      </w:r>
    </w:p>
    <w:p w14:paraId="674FE351" w14:textId="77777777" w:rsidR="006902CA" w:rsidRPr="006902CA" w:rsidRDefault="006902CA" w:rsidP="006902CA">
      <w:pPr>
        <w:numPr>
          <w:ilvl w:val="0"/>
          <w:numId w:val="41"/>
        </w:numPr>
        <w:spacing w:after="91" w:line="268" w:lineRule="auto"/>
        <w:ind w:right="4" w:hanging="410"/>
        <w:jc w:val="both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30% of Marketable securities </w:t>
      </w:r>
    </w:p>
    <w:p w14:paraId="7ED0845F" w14:textId="77777777" w:rsidR="006902CA" w:rsidRPr="006902CA" w:rsidRDefault="006902CA" w:rsidP="006902CA">
      <w:pPr>
        <w:spacing w:after="93" w:line="259" w:lineRule="auto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 </w:t>
      </w:r>
    </w:p>
    <w:p w14:paraId="20732A92" w14:textId="77777777" w:rsidR="006902CA" w:rsidRPr="006902CA" w:rsidRDefault="006902CA" w:rsidP="006902CA">
      <w:pPr>
        <w:ind w:left="192" w:right="196"/>
        <w:rPr>
          <w:rFonts w:ascii="Arial" w:hAnsi="Arial" w:cs="Arial"/>
          <w:sz w:val="20"/>
          <w:szCs w:val="20"/>
        </w:rPr>
      </w:pPr>
    </w:p>
    <w:p w14:paraId="7D34F8D4" w14:textId="78737424" w:rsidR="006902CA" w:rsidRPr="006902CA" w:rsidRDefault="006902CA" w:rsidP="006902CA">
      <w:pPr>
        <w:ind w:left="192" w:right="555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Place:    </w:t>
      </w:r>
      <w:proofErr w:type="gramStart"/>
      <w:r w:rsidRPr="006902CA">
        <w:rPr>
          <w:rFonts w:ascii="Arial" w:hAnsi="Arial" w:cs="Arial"/>
          <w:sz w:val="20"/>
          <w:szCs w:val="20"/>
        </w:rPr>
        <w:tab/>
        <w:t xml:space="preserve">  </w:t>
      </w:r>
      <w:r w:rsidRPr="006902CA">
        <w:rPr>
          <w:rFonts w:ascii="Arial" w:hAnsi="Arial" w:cs="Arial"/>
          <w:sz w:val="20"/>
          <w:szCs w:val="20"/>
        </w:rPr>
        <w:tab/>
      </w:r>
      <w:proofErr w:type="gramEnd"/>
      <w:r w:rsidRPr="006902CA">
        <w:rPr>
          <w:rFonts w:ascii="Arial" w:hAnsi="Arial" w:cs="Arial"/>
          <w:sz w:val="20"/>
          <w:szCs w:val="20"/>
        </w:rPr>
        <w:t xml:space="preserve">  </w:t>
      </w:r>
      <w:r w:rsidRPr="006902CA">
        <w:rPr>
          <w:rFonts w:ascii="Arial" w:hAnsi="Arial" w:cs="Arial"/>
          <w:sz w:val="20"/>
          <w:szCs w:val="20"/>
        </w:rPr>
        <w:tab/>
        <w:t xml:space="preserve">  </w:t>
      </w:r>
      <w:r w:rsidRPr="006902CA">
        <w:rPr>
          <w:rFonts w:ascii="Arial" w:hAnsi="Arial" w:cs="Arial"/>
          <w:sz w:val="20"/>
          <w:szCs w:val="20"/>
        </w:rPr>
        <w:tab/>
        <w:t xml:space="preserve">                            </w:t>
      </w:r>
      <w:r>
        <w:rPr>
          <w:rFonts w:ascii="Arial" w:hAnsi="Arial" w:cs="Arial"/>
          <w:sz w:val="20"/>
          <w:szCs w:val="20"/>
        </w:rPr>
        <w:tab/>
      </w:r>
      <w:r w:rsidRPr="006902CA">
        <w:rPr>
          <w:rFonts w:ascii="Arial" w:hAnsi="Arial" w:cs="Arial"/>
          <w:sz w:val="20"/>
          <w:szCs w:val="20"/>
        </w:rPr>
        <w:t>For (Name of Certifying Firm)</w:t>
      </w:r>
      <w:bookmarkStart w:id="1" w:name="_GoBack"/>
      <w:bookmarkEnd w:id="1"/>
      <w:r w:rsidRPr="006902CA">
        <w:rPr>
          <w:rFonts w:ascii="Arial" w:hAnsi="Arial" w:cs="Arial"/>
          <w:sz w:val="20"/>
          <w:szCs w:val="20"/>
        </w:rPr>
        <w:t xml:space="preserve">  </w:t>
      </w:r>
    </w:p>
    <w:p w14:paraId="743ADC64" w14:textId="0D5BE1C8" w:rsidR="006902CA" w:rsidRPr="006902CA" w:rsidRDefault="006902CA" w:rsidP="006902CA">
      <w:pPr>
        <w:ind w:left="192" w:right="196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Date: </w:t>
      </w:r>
      <w:r w:rsidR="00105BDC">
        <w:rPr>
          <w:rFonts w:ascii="Arial" w:hAnsi="Arial" w:cs="Arial"/>
          <w:sz w:val="20"/>
          <w:szCs w:val="20"/>
        </w:rPr>
        <w:tab/>
      </w:r>
      <w:r w:rsidR="00105BDC">
        <w:rPr>
          <w:rFonts w:ascii="Arial" w:hAnsi="Arial" w:cs="Arial"/>
          <w:sz w:val="20"/>
          <w:szCs w:val="20"/>
        </w:rPr>
        <w:tab/>
      </w:r>
      <w:r w:rsidR="00105BDC">
        <w:rPr>
          <w:rFonts w:ascii="Arial" w:hAnsi="Arial" w:cs="Arial"/>
          <w:sz w:val="20"/>
          <w:szCs w:val="20"/>
        </w:rPr>
        <w:tab/>
      </w:r>
      <w:r w:rsidR="00105BDC">
        <w:rPr>
          <w:rFonts w:ascii="Arial" w:hAnsi="Arial" w:cs="Arial"/>
          <w:sz w:val="20"/>
          <w:szCs w:val="20"/>
        </w:rPr>
        <w:tab/>
      </w:r>
      <w:r w:rsidR="00105BDC">
        <w:rPr>
          <w:rFonts w:ascii="Arial" w:hAnsi="Arial" w:cs="Arial"/>
          <w:sz w:val="20"/>
          <w:szCs w:val="20"/>
        </w:rPr>
        <w:tab/>
      </w:r>
      <w:r w:rsidR="00105BDC">
        <w:rPr>
          <w:rFonts w:ascii="Arial" w:hAnsi="Arial" w:cs="Arial"/>
          <w:sz w:val="20"/>
          <w:szCs w:val="20"/>
        </w:rPr>
        <w:tab/>
      </w:r>
      <w:r w:rsidR="00105BDC">
        <w:rPr>
          <w:rFonts w:ascii="Arial" w:hAnsi="Arial" w:cs="Arial"/>
          <w:sz w:val="20"/>
          <w:szCs w:val="20"/>
        </w:rPr>
        <w:tab/>
        <w:t xml:space="preserve">      </w:t>
      </w:r>
      <w:r w:rsidR="00105BDC" w:rsidRPr="007A52AB">
        <w:rPr>
          <w:rFonts w:ascii="Arial" w:hAnsi="Arial" w:cs="Arial"/>
          <w:sz w:val="20"/>
          <w:szCs w:val="20"/>
        </w:rPr>
        <w:t>PAN no. of CA/CS Firm</w:t>
      </w:r>
    </w:p>
    <w:p w14:paraId="1125E071" w14:textId="77777777" w:rsidR="006902CA" w:rsidRPr="006902CA" w:rsidRDefault="006902CA" w:rsidP="006902CA">
      <w:pPr>
        <w:ind w:left="192" w:right="4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UDIN: </w:t>
      </w:r>
    </w:p>
    <w:p w14:paraId="7520091E" w14:textId="0E4FA49B" w:rsidR="006902CA" w:rsidRPr="006902CA" w:rsidRDefault="006902CA" w:rsidP="006902CA">
      <w:pPr>
        <w:tabs>
          <w:tab w:val="center" w:pos="182"/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7110"/>
          <w:tab w:val="center" w:pos="7922"/>
        </w:tabs>
        <w:rPr>
          <w:rFonts w:ascii="Arial" w:hAnsi="Arial" w:cs="Arial"/>
          <w:sz w:val="20"/>
          <w:szCs w:val="20"/>
        </w:rPr>
      </w:pP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hAnsi="Arial" w:cs="Arial"/>
          <w:sz w:val="20"/>
          <w:szCs w:val="20"/>
        </w:rPr>
        <w:t xml:space="preserve">Name of Partner/Proprietor </w:t>
      </w:r>
      <w:r w:rsidRPr="006902CA">
        <w:rPr>
          <w:rFonts w:ascii="Arial" w:hAnsi="Arial" w:cs="Arial"/>
          <w:sz w:val="20"/>
          <w:szCs w:val="20"/>
        </w:rPr>
        <w:tab/>
        <w:t xml:space="preserve"> </w:t>
      </w:r>
    </w:p>
    <w:p w14:paraId="690ABB55" w14:textId="77777777" w:rsidR="006902CA" w:rsidRPr="006902CA" w:rsidRDefault="006902CA" w:rsidP="006902CA">
      <w:pPr>
        <w:tabs>
          <w:tab w:val="center" w:pos="182"/>
          <w:tab w:val="center" w:pos="720"/>
          <w:tab w:val="center" w:pos="1440"/>
          <w:tab w:val="center" w:pos="2161"/>
          <w:tab w:val="center" w:pos="2881"/>
          <w:tab w:val="center" w:pos="9000"/>
        </w:tabs>
        <w:rPr>
          <w:rFonts w:ascii="Arial" w:hAnsi="Arial" w:cs="Arial"/>
          <w:sz w:val="20"/>
          <w:szCs w:val="20"/>
        </w:rPr>
      </w:pP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eastAsia="Calibri" w:hAnsi="Arial" w:cs="Arial"/>
          <w:sz w:val="20"/>
          <w:szCs w:val="20"/>
        </w:rPr>
        <w:tab/>
      </w:r>
      <w:r w:rsidRPr="006902CA">
        <w:rPr>
          <w:rFonts w:ascii="Arial" w:hAnsi="Arial" w:cs="Arial"/>
          <w:sz w:val="20"/>
          <w:szCs w:val="20"/>
        </w:rPr>
        <w:t xml:space="preserve">Chartered Accountants / Company Secretaries </w:t>
      </w:r>
    </w:p>
    <w:p w14:paraId="006F2E1F" w14:textId="08822DAD" w:rsidR="00105BDC" w:rsidRDefault="00105BDC" w:rsidP="00105BDC">
      <w:pPr>
        <w:ind w:left="4770" w:right="4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7A52AB">
        <w:rPr>
          <w:rFonts w:ascii="Arial" w:hAnsi="Arial" w:cs="Arial"/>
          <w:sz w:val="20"/>
          <w:szCs w:val="20"/>
        </w:rPr>
        <w:t>PAN no. of Partner/Proprietor</w:t>
      </w:r>
    </w:p>
    <w:p w14:paraId="5BC19A66" w14:textId="18F169A9" w:rsidR="006902CA" w:rsidRPr="006902CA" w:rsidRDefault="006902CA" w:rsidP="006902CA">
      <w:pPr>
        <w:ind w:left="5490" w:right="4" w:firstLine="710"/>
        <w:rPr>
          <w:rFonts w:ascii="Arial" w:hAnsi="Arial" w:cs="Arial"/>
          <w:sz w:val="20"/>
          <w:szCs w:val="20"/>
        </w:rPr>
      </w:pPr>
      <w:r w:rsidRPr="006902CA">
        <w:rPr>
          <w:rFonts w:ascii="Arial" w:hAnsi="Arial" w:cs="Arial"/>
          <w:sz w:val="20"/>
          <w:szCs w:val="20"/>
        </w:rPr>
        <w:t xml:space="preserve">Membership Number </w:t>
      </w:r>
    </w:p>
    <w:p w14:paraId="417A6879" w14:textId="77777777" w:rsidR="00BE2572" w:rsidRPr="002B4AA7" w:rsidRDefault="00BE2572" w:rsidP="00BE2572">
      <w:pPr>
        <w:spacing w:line="600" w:lineRule="auto"/>
        <w:ind w:right="46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006B9FC" w14:textId="77777777" w:rsidR="00BE2572" w:rsidRPr="002B4AA7" w:rsidRDefault="00BE2572" w:rsidP="00BE2572">
      <w:pPr>
        <w:spacing w:line="600" w:lineRule="auto"/>
        <w:ind w:right="46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D19ABB8" w14:textId="77777777" w:rsidR="00BE2572" w:rsidRPr="002B4AA7" w:rsidRDefault="00BE2572" w:rsidP="00BE2572">
      <w:pPr>
        <w:spacing w:line="600" w:lineRule="auto"/>
        <w:ind w:right="46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CDDB45F" w14:textId="3E6D57FB" w:rsidR="00BE2572" w:rsidRDefault="00BE2572" w:rsidP="00BE2572">
      <w:pPr>
        <w:spacing w:line="600" w:lineRule="auto"/>
        <w:ind w:right="46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959AAED" w14:textId="6FFF0CFA" w:rsidR="006902CA" w:rsidRPr="002B4AA7" w:rsidRDefault="006902CA" w:rsidP="00BE2572">
      <w:pPr>
        <w:spacing w:line="600" w:lineRule="auto"/>
        <w:ind w:right="46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8619408" w14:textId="45B4E187" w:rsidR="002C7428" w:rsidRDefault="002C7428" w:rsidP="00B22A1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303A05" w14:textId="6C568F5E" w:rsidR="009B5231" w:rsidRPr="009B5231" w:rsidRDefault="009B5231" w:rsidP="00F81881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</w:p>
    <w:p w14:paraId="7622704E" w14:textId="3BF16C90" w:rsidR="009B5231" w:rsidRPr="002B4AA7" w:rsidRDefault="009B5231" w:rsidP="009B5231">
      <w:pPr>
        <w:jc w:val="right"/>
        <w:rPr>
          <w:rFonts w:ascii="Arial" w:hAnsi="Arial" w:cs="Arial"/>
          <w:b/>
          <w:sz w:val="20"/>
          <w:szCs w:val="20"/>
        </w:rPr>
      </w:pPr>
      <w:r w:rsidRPr="002B4AA7">
        <w:rPr>
          <w:rFonts w:ascii="Arial" w:hAnsi="Arial" w:cs="Arial"/>
          <w:b/>
          <w:sz w:val="20"/>
          <w:szCs w:val="20"/>
        </w:rPr>
        <w:t xml:space="preserve">Annexure 2 </w:t>
      </w:r>
    </w:p>
    <w:p w14:paraId="6D872EFC" w14:textId="71288F20" w:rsidR="009B5231" w:rsidRPr="002B4AA7" w:rsidRDefault="009B5231" w:rsidP="00F8188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27B0CCD" w14:textId="77777777" w:rsidR="009B5231" w:rsidRPr="002B4AA7" w:rsidRDefault="009B5231" w:rsidP="009B5231">
      <w:pPr>
        <w:spacing w:after="0" w:line="240" w:lineRule="auto"/>
        <w:ind w:right="288"/>
        <w:jc w:val="center"/>
        <w:rPr>
          <w:rFonts w:ascii="Arial" w:hAnsi="Arial" w:cs="Arial"/>
          <w:b/>
          <w:sz w:val="20"/>
          <w:szCs w:val="20"/>
        </w:rPr>
      </w:pPr>
      <w:r w:rsidRPr="002B4AA7">
        <w:rPr>
          <w:rFonts w:ascii="Arial" w:hAnsi="Arial" w:cs="Arial"/>
          <w:b/>
          <w:sz w:val="20"/>
          <w:szCs w:val="20"/>
        </w:rPr>
        <w:t>CA Certification</w:t>
      </w:r>
    </w:p>
    <w:p w14:paraId="35A6EB64" w14:textId="77777777" w:rsidR="009B5231" w:rsidRPr="002B4AA7" w:rsidRDefault="009B5231" w:rsidP="009B5231">
      <w:pPr>
        <w:spacing w:after="0" w:line="240" w:lineRule="auto"/>
        <w:ind w:right="288"/>
        <w:jc w:val="center"/>
        <w:rPr>
          <w:rFonts w:ascii="Arial" w:hAnsi="Arial" w:cs="Arial"/>
          <w:b/>
          <w:sz w:val="20"/>
          <w:szCs w:val="20"/>
        </w:rPr>
      </w:pPr>
    </w:p>
    <w:p w14:paraId="5FA129C7" w14:textId="77777777" w:rsidR="009B5231" w:rsidRPr="002B4AA7" w:rsidRDefault="009B5231" w:rsidP="009B5231">
      <w:pPr>
        <w:spacing w:after="0" w:line="240" w:lineRule="auto"/>
        <w:ind w:right="288" w:firstLine="720"/>
        <w:jc w:val="center"/>
        <w:rPr>
          <w:rFonts w:ascii="Arial" w:hAnsi="Arial" w:cs="Arial"/>
          <w:i/>
          <w:iCs/>
          <w:sz w:val="20"/>
          <w:szCs w:val="20"/>
        </w:rPr>
      </w:pPr>
      <w:r w:rsidRPr="002B4AA7">
        <w:rPr>
          <w:rFonts w:ascii="Arial" w:hAnsi="Arial" w:cs="Arial"/>
          <w:i/>
          <w:iCs/>
          <w:sz w:val="20"/>
          <w:szCs w:val="20"/>
        </w:rPr>
        <w:t>(To be provided on the Letterhead of the certifying Chartered Accountant)</w:t>
      </w:r>
    </w:p>
    <w:p w14:paraId="44CC97F3" w14:textId="77777777" w:rsidR="009B5231" w:rsidRPr="002B4AA7" w:rsidRDefault="009B5231" w:rsidP="009B5231">
      <w:pPr>
        <w:spacing w:after="0" w:line="240" w:lineRule="auto"/>
        <w:ind w:right="288" w:firstLine="720"/>
        <w:jc w:val="center"/>
        <w:rPr>
          <w:rFonts w:ascii="Arial" w:hAnsi="Arial" w:cs="Arial"/>
          <w:i/>
          <w:iCs/>
          <w:sz w:val="20"/>
          <w:szCs w:val="20"/>
        </w:rPr>
      </w:pPr>
    </w:p>
    <w:p w14:paraId="77EE2B40" w14:textId="77777777" w:rsidR="009B5231" w:rsidRPr="002B4AA7" w:rsidRDefault="009B5231" w:rsidP="009B5231">
      <w:pPr>
        <w:spacing w:after="0" w:line="240" w:lineRule="auto"/>
        <w:ind w:right="288" w:firstLine="720"/>
        <w:jc w:val="center"/>
        <w:rPr>
          <w:rFonts w:ascii="Arial" w:hAnsi="Arial" w:cs="Arial"/>
          <w:sz w:val="20"/>
          <w:szCs w:val="20"/>
        </w:rPr>
      </w:pPr>
    </w:p>
    <w:p w14:paraId="06FE3EA0" w14:textId="77777777" w:rsidR="009B5231" w:rsidRPr="002B4AA7" w:rsidRDefault="009B5231" w:rsidP="009B5231">
      <w:pPr>
        <w:jc w:val="both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>I/We hereby state that the details of Directors, Shareholding pattern, Dominant Promoter group pattern and details of relative/ corporate support, Details of associates, Financial ratios, Financial Indicators of our member ___________________________ (Name of member) are true, correct and complete based on my/ our scrutiny of the books of accounts, records and documents to the best of my/our knowledge and as per information provided to my/our satisfaction.</w:t>
      </w:r>
    </w:p>
    <w:p w14:paraId="62B523B7" w14:textId="77777777" w:rsidR="009B5231" w:rsidRPr="002B4AA7" w:rsidRDefault="009B5231" w:rsidP="009B5231">
      <w:pPr>
        <w:jc w:val="both"/>
        <w:rPr>
          <w:rFonts w:ascii="Arial" w:hAnsi="Arial" w:cs="Arial"/>
          <w:sz w:val="20"/>
          <w:szCs w:val="20"/>
        </w:rPr>
      </w:pPr>
    </w:p>
    <w:p w14:paraId="5A280808" w14:textId="77777777" w:rsidR="009B5231" w:rsidRPr="002B4AA7" w:rsidRDefault="009B5231" w:rsidP="009B5231">
      <w:pPr>
        <w:jc w:val="both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>We hereby confirm that we are not the related party to the aforesaid entity.</w:t>
      </w:r>
    </w:p>
    <w:p w14:paraId="4CC911F8" w14:textId="02BF1A99" w:rsidR="009B5231" w:rsidRDefault="009B5231" w:rsidP="009B5231">
      <w:pPr>
        <w:rPr>
          <w:rFonts w:ascii="Arial" w:hAnsi="Arial" w:cs="Arial"/>
          <w:sz w:val="20"/>
          <w:szCs w:val="20"/>
        </w:rPr>
      </w:pPr>
    </w:p>
    <w:p w14:paraId="786C087D" w14:textId="77777777" w:rsidR="002B4AA7" w:rsidRPr="002B4AA7" w:rsidRDefault="002B4AA7" w:rsidP="009B5231">
      <w:pPr>
        <w:rPr>
          <w:rFonts w:ascii="Arial" w:hAnsi="Arial" w:cs="Arial"/>
          <w:sz w:val="20"/>
          <w:szCs w:val="20"/>
        </w:rPr>
      </w:pPr>
    </w:p>
    <w:p w14:paraId="58C3229F" w14:textId="28322A0D" w:rsidR="009B5231" w:rsidRPr="002B4AA7" w:rsidRDefault="009B5231" w:rsidP="009B5231">
      <w:pPr>
        <w:ind w:left="3610" w:firstLine="710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  </w:t>
      </w:r>
      <w:r w:rsidR="006902CA">
        <w:rPr>
          <w:rFonts w:ascii="Arial" w:hAnsi="Arial" w:cs="Arial"/>
          <w:sz w:val="20"/>
          <w:szCs w:val="20"/>
        </w:rPr>
        <w:tab/>
      </w:r>
      <w:r w:rsidR="006902CA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>For (Name of Accounting Firm)</w:t>
      </w:r>
    </w:p>
    <w:p w14:paraId="51140B32" w14:textId="77777777" w:rsidR="009B5231" w:rsidRPr="002B4AA7" w:rsidRDefault="009B5231" w:rsidP="009B5231">
      <w:pPr>
        <w:jc w:val="right"/>
        <w:rPr>
          <w:rFonts w:ascii="Arial" w:hAnsi="Arial" w:cs="Arial"/>
          <w:sz w:val="20"/>
          <w:szCs w:val="20"/>
        </w:rPr>
      </w:pPr>
    </w:p>
    <w:p w14:paraId="08FE6A6A" w14:textId="207F16FA" w:rsidR="009B5231" w:rsidRPr="002B4AA7" w:rsidRDefault="009B5231" w:rsidP="009B5231">
      <w:pPr>
        <w:pStyle w:val="NoSpacing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   </w:t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  <w:t xml:space="preserve"> </w:t>
      </w:r>
      <w:r w:rsidR="006902CA">
        <w:rPr>
          <w:rFonts w:ascii="Arial" w:hAnsi="Arial" w:cs="Arial"/>
          <w:sz w:val="20"/>
          <w:szCs w:val="20"/>
        </w:rPr>
        <w:tab/>
      </w:r>
      <w:r w:rsidR="006902CA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>Name of Partner/Proprietor</w:t>
      </w:r>
    </w:p>
    <w:p w14:paraId="2345118B" w14:textId="3225FFAB" w:rsidR="009B5231" w:rsidRPr="002B4AA7" w:rsidRDefault="009B5231" w:rsidP="009B5231">
      <w:pPr>
        <w:pStyle w:val="NoSpacing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6902CA">
        <w:rPr>
          <w:rFonts w:ascii="Arial" w:hAnsi="Arial" w:cs="Arial"/>
          <w:sz w:val="20"/>
          <w:szCs w:val="20"/>
        </w:rPr>
        <w:tab/>
      </w:r>
      <w:r w:rsidR="006902CA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>Chartered Accountant</w:t>
      </w:r>
    </w:p>
    <w:p w14:paraId="2BBEBB58" w14:textId="58B62384" w:rsidR="009B5231" w:rsidRPr="002B4AA7" w:rsidRDefault="009B5231" w:rsidP="009B5231">
      <w:pPr>
        <w:pStyle w:val="NoSpacing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6902CA">
        <w:rPr>
          <w:rFonts w:ascii="Arial" w:hAnsi="Arial" w:cs="Arial"/>
          <w:sz w:val="20"/>
          <w:szCs w:val="20"/>
        </w:rPr>
        <w:tab/>
      </w:r>
      <w:r w:rsidR="006902CA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>CA Stamp &amp; Membership Number</w:t>
      </w:r>
    </w:p>
    <w:p w14:paraId="4F25DB23" w14:textId="77777777" w:rsidR="009B5231" w:rsidRPr="002B4AA7" w:rsidRDefault="009B5231" w:rsidP="006902CA">
      <w:pPr>
        <w:pStyle w:val="NoSpacing"/>
        <w:ind w:left="5040" w:firstLine="720"/>
        <w:rPr>
          <w:rFonts w:ascii="Arial" w:hAnsi="Arial" w:cs="Arial"/>
          <w:sz w:val="20"/>
          <w:szCs w:val="20"/>
        </w:rPr>
      </w:pPr>
      <w:r w:rsidRPr="002B4AA7">
        <w:rPr>
          <w:rFonts w:ascii="Arial" w:hAnsi="Arial" w:cs="Arial"/>
          <w:sz w:val="20"/>
          <w:szCs w:val="20"/>
        </w:rPr>
        <w:t>UDIN</w:t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  <w:r w:rsidRPr="002B4AA7">
        <w:rPr>
          <w:rFonts w:ascii="Arial" w:hAnsi="Arial" w:cs="Arial"/>
          <w:sz w:val="20"/>
          <w:szCs w:val="20"/>
        </w:rPr>
        <w:tab/>
      </w:r>
    </w:p>
    <w:p w14:paraId="7A54A215" w14:textId="77777777" w:rsidR="009B5231" w:rsidRPr="002B4AA7" w:rsidRDefault="009B5231" w:rsidP="009B5231"/>
    <w:bookmarkEnd w:id="0"/>
    <w:p w14:paraId="3C07B59D" w14:textId="77777777" w:rsidR="009B5231" w:rsidRPr="002B4AA7" w:rsidRDefault="009B5231" w:rsidP="00F81881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9B5231" w:rsidRPr="002B4AA7" w:rsidSect="00B44DAE">
      <w:footerReference w:type="default" r:id="rId8"/>
      <w:pgSz w:w="11906" w:h="16838"/>
      <w:pgMar w:top="630" w:right="1267" w:bottom="540" w:left="135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A97DA" w14:textId="77777777" w:rsidR="00E058A1" w:rsidRDefault="00E058A1" w:rsidP="003A5290">
      <w:pPr>
        <w:spacing w:after="0" w:line="240" w:lineRule="auto"/>
      </w:pPr>
      <w:r>
        <w:separator/>
      </w:r>
    </w:p>
  </w:endnote>
  <w:endnote w:type="continuationSeparator" w:id="0">
    <w:p w14:paraId="6D91A246" w14:textId="77777777" w:rsidR="00E058A1" w:rsidRDefault="00E058A1" w:rsidP="003A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OKO J+ Century Old">
    <w:altName w:val="Century Old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333E" w14:textId="77777777" w:rsidR="00591700" w:rsidRDefault="00591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F96C" w14:textId="77777777" w:rsidR="00E058A1" w:rsidRDefault="00E058A1" w:rsidP="003A5290">
      <w:pPr>
        <w:spacing w:after="0" w:line="240" w:lineRule="auto"/>
      </w:pPr>
      <w:r>
        <w:separator/>
      </w:r>
    </w:p>
  </w:footnote>
  <w:footnote w:type="continuationSeparator" w:id="0">
    <w:p w14:paraId="4E1254B2" w14:textId="77777777" w:rsidR="00E058A1" w:rsidRDefault="00E058A1" w:rsidP="003A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9F"/>
    <w:multiLevelType w:val="hybridMultilevel"/>
    <w:tmpl w:val="AD0C3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1FF"/>
    <w:multiLevelType w:val="hybridMultilevel"/>
    <w:tmpl w:val="5E10FF28"/>
    <w:lvl w:ilvl="0" w:tplc="5A4EC48A">
      <w:start w:val="1"/>
      <w:numFmt w:val="lowerLetter"/>
      <w:lvlText w:val="%1."/>
      <w:lvlJc w:val="left"/>
      <w:pPr>
        <w:ind w:left="810" w:hanging="360"/>
      </w:p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8B74A7"/>
    <w:multiLevelType w:val="hybridMultilevel"/>
    <w:tmpl w:val="4072DED8"/>
    <w:lvl w:ilvl="0" w:tplc="5D305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E55B7"/>
    <w:multiLevelType w:val="hybridMultilevel"/>
    <w:tmpl w:val="FDB49F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BE1"/>
    <w:multiLevelType w:val="hybridMultilevel"/>
    <w:tmpl w:val="734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1C0B"/>
    <w:multiLevelType w:val="hybridMultilevel"/>
    <w:tmpl w:val="9602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713E"/>
    <w:multiLevelType w:val="hybridMultilevel"/>
    <w:tmpl w:val="A3F2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00C"/>
    <w:multiLevelType w:val="hybridMultilevel"/>
    <w:tmpl w:val="B3C8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5703C"/>
    <w:multiLevelType w:val="hybridMultilevel"/>
    <w:tmpl w:val="1206CCF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B2E"/>
    <w:multiLevelType w:val="hybridMultilevel"/>
    <w:tmpl w:val="AFA6EEB0"/>
    <w:lvl w:ilvl="0" w:tplc="8990C6DE">
      <w:start w:val="1"/>
      <w:numFmt w:val="lowerRoman"/>
      <w:lvlText w:val="%1)"/>
      <w:lvlJc w:val="left"/>
      <w:pPr>
        <w:ind w:left="19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660E1"/>
    <w:multiLevelType w:val="hybridMultilevel"/>
    <w:tmpl w:val="A75E54BC"/>
    <w:lvl w:ilvl="0" w:tplc="2BB2A1E8">
      <w:start w:val="1"/>
      <w:numFmt w:val="bullet"/>
      <w:lvlText w:val="●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CCDC8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6CDDD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D2A27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1EF58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6FC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B8868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895A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EA0E1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9A7239"/>
    <w:multiLevelType w:val="hybridMultilevel"/>
    <w:tmpl w:val="6AE2C98E"/>
    <w:lvl w:ilvl="0" w:tplc="4754B88E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970F2"/>
    <w:multiLevelType w:val="hybridMultilevel"/>
    <w:tmpl w:val="FDB49F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F1210"/>
    <w:multiLevelType w:val="hybridMultilevel"/>
    <w:tmpl w:val="734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F38C0"/>
    <w:multiLevelType w:val="hybridMultilevel"/>
    <w:tmpl w:val="E1028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302DC"/>
    <w:multiLevelType w:val="hybridMultilevel"/>
    <w:tmpl w:val="2CAC2090"/>
    <w:lvl w:ilvl="0" w:tplc="A82E6098">
      <w:start w:val="1"/>
      <w:numFmt w:val="low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5E20FD"/>
    <w:multiLevelType w:val="hybridMultilevel"/>
    <w:tmpl w:val="0E96D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80007A"/>
    <w:multiLevelType w:val="hybridMultilevel"/>
    <w:tmpl w:val="FDB49F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7A5"/>
    <w:multiLevelType w:val="hybridMultilevel"/>
    <w:tmpl w:val="05420A80"/>
    <w:lvl w:ilvl="0" w:tplc="2968E0F4">
      <w:start w:val="1"/>
      <w:numFmt w:val="lowerLetter"/>
      <w:lvlText w:val="(%1)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AF6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862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EB8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60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45C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F2CE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A1E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869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5F618D"/>
    <w:multiLevelType w:val="hybridMultilevel"/>
    <w:tmpl w:val="09EA8F1C"/>
    <w:lvl w:ilvl="0" w:tplc="54BE8656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E7D89"/>
    <w:multiLevelType w:val="hybridMultilevel"/>
    <w:tmpl w:val="82D0EA68"/>
    <w:lvl w:ilvl="0" w:tplc="4E6E4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63B30"/>
    <w:multiLevelType w:val="singleLevel"/>
    <w:tmpl w:val="44D4FF1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494E4C"/>
    <w:multiLevelType w:val="hybridMultilevel"/>
    <w:tmpl w:val="002E649E"/>
    <w:lvl w:ilvl="0" w:tplc="71BCDA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F71E1"/>
    <w:multiLevelType w:val="hybridMultilevel"/>
    <w:tmpl w:val="4F8874A6"/>
    <w:lvl w:ilvl="0" w:tplc="40090019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C4F43B86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3" w:hanging="180"/>
      </w:pPr>
    </w:lvl>
    <w:lvl w:ilvl="3" w:tplc="4009000F" w:tentative="1">
      <w:start w:val="1"/>
      <w:numFmt w:val="decimal"/>
      <w:lvlText w:val="%4."/>
      <w:lvlJc w:val="left"/>
      <w:pPr>
        <w:ind w:left="2523" w:hanging="360"/>
      </w:pPr>
    </w:lvl>
    <w:lvl w:ilvl="4" w:tplc="40090019" w:tentative="1">
      <w:start w:val="1"/>
      <w:numFmt w:val="lowerLetter"/>
      <w:lvlText w:val="%5."/>
      <w:lvlJc w:val="left"/>
      <w:pPr>
        <w:ind w:left="3243" w:hanging="360"/>
      </w:pPr>
    </w:lvl>
    <w:lvl w:ilvl="5" w:tplc="4009001B" w:tentative="1">
      <w:start w:val="1"/>
      <w:numFmt w:val="lowerRoman"/>
      <w:lvlText w:val="%6."/>
      <w:lvlJc w:val="right"/>
      <w:pPr>
        <w:ind w:left="3963" w:hanging="180"/>
      </w:pPr>
    </w:lvl>
    <w:lvl w:ilvl="6" w:tplc="4009000F" w:tentative="1">
      <w:start w:val="1"/>
      <w:numFmt w:val="decimal"/>
      <w:lvlText w:val="%7."/>
      <w:lvlJc w:val="left"/>
      <w:pPr>
        <w:ind w:left="4683" w:hanging="360"/>
      </w:pPr>
    </w:lvl>
    <w:lvl w:ilvl="7" w:tplc="40090019" w:tentative="1">
      <w:start w:val="1"/>
      <w:numFmt w:val="lowerLetter"/>
      <w:lvlText w:val="%8."/>
      <w:lvlJc w:val="left"/>
      <w:pPr>
        <w:ind w:left="5403" w:hanging="360"/>
      </w:pPr>
    </w:lvl>
    <w:lvl w:ilvl="8" w:tplc="40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435A1004"/>
    <w:multiLevelType w:val="hybridMultilevel"/>
    <w:tmpl w:val="7FC07532"/>
    <w:lvl w:ilvl="0" w:tplc="4009000F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D2C22"/>
    <w:multiLevelType w:val="hybridMultilevel"/>
    <w:tmpl w:val="D4D476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4754B88E">
      <w:start w:val="1"/>
      <w:numFmt w:val="decimal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076C37"/>
    <w:multiLevelType w:val="hybridMultilevel"/>
    <w:tmpl w:val="70723A1A"/>
    <w:lvl w:ilvl="0" w:tplc="0CD8F49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94ABB"/>
    <w:multiLevelType w:val="hybridMultilevel"/>
    <w:tmpl w:val="734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22ED0"/>
    <w:multiLevelType w:val="hybridMultilevel"/>
    <w:tmpl w:val="01965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F50E9"/>
    <w:multiLevelType w:val="hybridMultilevel"/>
    <w:tmpl w:val="41A6E060"/>
    <w:lvl w:ilvl="0" w:tplc="66B0EF3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564D2112"/>
    <w:multiLevelType w:val="hybridMultilevel"/>
    <w:tmpl w:val="D2E65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A4090"/>
    <w:multiLevelType w:val="hybridMultilevel"/>
    <w:tmpl w:val="2BDA9A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4F43B8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B17ED2"/>
    <w:multiLevelType w:val="hybridMultilevel"/>
    <w:tmpl w:val="41A6E060"/>
    <w:lvl w:ilvl="0" w:tplc="66B0EF3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8931158"/>
    <w:multiLevelType w:val="hybridMultilevel"/>
    <w:tmpl w:val="5E10FF28"/>
    <w:lvl w:ilvl="0" w:tplc="5A4EC48A">
      <w:start w:val="1"/>
      <w:numFmt w:val="lowerLetter"/>
      <w:lvlText w:val="%1."/>
      <w:lvlJc w:val="left"/>
      <w:pPr>
        <w:ind w:left="810" w:hanging="360"/>
      </w:p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>
      <w:start w:val="1"/>
      <w:numFmt w:val="lowerLetter"/>
      <w:lvlText w:val="%5."/>
      <w:lvlJc w:val="left"/>
      <w:pPr>
        <w:ind w:left="3690" w:hanging="360"/>
      </w:pPr>
    </w:lvl>
    <w:lvl w:ilvl="5" w:tplc="4009001B">
      <w:start w:val="1"/>
      <w:numFmt w:val="lowerRoman"/>
      <w:lvlText w:val="%6."/>
      <w:lvlJc w:val="right"/>
      <w:pPr>
        <w:ind w:left="4410" w:hanging="180"/>
      </w:pPr>
    </w:lvl>
    <w:lvl w:ilvl="6" w:tplc="4009000F">
      <w:start w:val="1"/>
      <w:numFmt w:val="decimal"/>
      <w:lvlText w:val="%7."/>
      <w:lvlJc w:val="left"/>
      <w:pPr>
        <w:ind w:left="5130" w:hanging="360"/>
      </w:pPr>
    </w:lvl>
    <w:lvl w:ilvl="7" w:tplc="40090019">
      <w:start w:val="1"/>
      <w:numFmt w:val="lowerLetter"/>
      <w:lvlText w:val="%8."/>
      <w:lvlJc w:val="left"/>
      <w:pPr>
        <w:ind w:left="5850" w:hanging="360"/>
      </w:pPr>
    </w:lvl>
    <w:lvl w:ilvl="8" w:tplc="4009001B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A016F5B"/>
    <w:multiLevelType w:val="hybridMultilevel"/>
    <w:tmpl w:val="41A6E060"/>
    <w:lvl w:ilvl="0" w:tplc="66B0EF3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C873E9C"/>
    <w:multiLevelType w:val="hybridMultilevel"/>
    <w:tmpl w:val="89B2FE3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04C56"/>
    <w:multiLevelType w:val="hybridMultilevel"/>
    <w:tmpl w:val="F81E6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37AAC"/>
    <w:multiLevelType w:val="hybridMultilevel"/>
    <w:tmpl w:val="B8900EAA"/>
    <w:lvl w:ilvl="0" w:tplc="0409000F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A23A5"/>
    <w:multiLevelType w:val="hybridMultilevel"/>
    <w:tmpl w:val="476EB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751A2"/>
    <w:multiLevelType w:val="hybridMultilevel"/>
    <w:tmpl w:val="35987F86"/>
    <w:lvl w:ilvl="0" w:tplc="B0D66D5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5"/>
  </w:num>
  <w:num w:numId="4">
    <w:abstractNumId w:val="9"/>
  </w:num>
  <w:num w:numId="5">
    <w:abstractNumId w:val="14"/>
  </w:num>
  <w:num w:numId="6">
    <w:abstractNumId w:val="20"/>
  </w:num>
  <w:num w:numId="7">
    <w:abstractNumId w:val="2"/>
  </w:num>
  <w:num w:numId="8">
    <w:abstractNumId w:val="4"/>
  </w:num>
  <w:num w:numId="9">
    <w:abstractNumId w:val="27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1"/>
  </w:num>
  <w:num w:numId="16">
    <w:abstractNumId w:val="24"/>
  </w:num>
  <w:num w:numId="17">
    <w:abstractNumId w:val="31"/>
  </w:num>
  <w:num w:numId="18">
    <w:abstractNumId w:val="7"/>
  </w:num>
  <w:num w:numId="19">
    <w:abstractNumId w:val="37"/>
  </w:num>
  <w:num w:numId="20">
    <w:abstractNumId w:val="30"/>
  </w:num>
  <w:num w:numId="21">
    <w:abstractNumId w:val="38"/>
  </w:num>
  <w:num w:numId="22">
    <w:abstractNumId w:val="15"/>
  </w:num>
  <w:num w:numId="23">
    <w:abstractNumId w:val="39"/>
  </w:num>
  <w:num w:numId="24">
    <w:abstractNumId w:val="6"/>
  </w:num>
  <w:num w:numId="25">
    <w:abstractNumId w:val="26"/>
  </w:num>
  <w:num w:numId="26">
    <w:abstractNumId w:val="17"/>
  </w:num>
  <w:num w:numId="27">
    <w:abstractNumId w:val="0"/>
  </w:num>
  <w:num w:numId="28">
    <w:abstractNumId w:val="3"/>
  </w:num>
  <w:num w:numId="29">
    <w:abstractNumId w:val="12"/>
  </w:num>
  <w:num w:numId="30">
    <w:abstractNumId w:val="1"/>
  </w:num>
  <w:num w:numId="31">
    <w:abstractNumId w:val="8"/>
  </w:num>
  <w:num w:numId="32">
    <w:abstractNumId w:val="35"/>
  </w:num>
  <w:num w:numId="33">
    <w:abstractNumId w:val="19"/>
  </w:num>
  <w:num w:numId="34">
    <w:abstractNumId w:val="22"/>
  </w:num>
  <w:num w:numId="35">
    <w:abstractNumId w:val="16"/>
  </w:num>
  <w:num w:numId="36">
    <w:abstractNumId w:val="23"/>
  </w:num>
  <w:num w:numId="37">
    <w:abstractNumId w:val="32"/>
  </w:num>
  <w:num w:numId="38">
    <w:abstractNumId w:val="29"/>
  </w:num>
  <w:num w:numId="39">
    <w:abstractNumId w:val="34"/>
  </w:num>
  <w:num w:numId="40">
    <w:abstractNumId w:val="10"/>
  </w:num>
  <w:num w:numId="41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63"/>
    <w:rsid w:val="00000C25"/>
    <w:rsid w:val="00001F3A"/>
    <w:rsid w:val="00004FDB"/>
    <w:rsid w:val="00006AEB"/>
    <w:rsid w:val="00026386"/>
    <w:rsid w:val="000378B9"/>
    <w:rsid w:val="000524DC"/>
    <w:rsid w:val="00053B77"/>
    <w:rsid w:val="00053D91"/>
    <w:rsid w:val="00054247"/>
    <w:rsid w:val="00067A83"/>
    <w:rsid w:val="000724DC"/>
    <w:rsid w:val="000933A8"/>
    <w:rsid w:val="000A2181"/>
    <w:rsid w:val="000A2D61"/>
    <w:rsid w:val="000A5D3E"/>
    <w:rsid w:val="000B43F8"/>
    <w:rsid w:val="000C1616"/>
    <w:rsid w:val="000C2B60"/>
    <w:rsid w:val="000C2C97"/>
    <w:rsid w:val="000C5E37"/>
    <w:rsid w:val="000D32C7"/>
    <w:rsid w:val="000D5935"/>
    <w:rsid w:val="000E5053"/>
    <w:rsid w:val="000E7DEA"/>
    <w:rsid w:val="000F51B9"/>
    <w:rsid w:val="001022CF"/>
    <w:rsid w:val="001049FE"/>
    <w:rsid w:val="00104E1F"/>
    <w:rsid w:val="00105BDC"/>
    <w:rsid w:val="001229C9"/>
    <w:rsid w:val="00131BB5"/>
    <w:rsid w:val="0014391A"/>
    <w:rsid w:val="00147249"/>
    <w:rsid w:val="00147273"/>
    <w:rsid w:val="00147DF7"/>
    <w:rsid w:val="00160F46"/>
    <w:rsid w:val="0016268D"/>
    <w:rsid w:val="001634FA"/>
    <w:rsid w:val="001741A9"/>
    <w:rsid w:val="001919A5"/>
    <w:rsid w:val="001B6CF4"/>
    <w:rsid w:val="001C48F4"/>
    <w:rsid w:val="001D7664"/>
    <w:rsid w:val="001D7D98"/>
    <w:rsid w:val="001E0ED3"/>
    <w:rsid w:val="001E2D2C"/>
    <w:rsid w:val="001E5DA3"/>
    <w:rsid w:val="001F4374"/>
    <w:rsid w:val="00200AAD"/>
    <w:rsid w:val="002014BD"/>
    <w:rsid w:val="0020746F"/>
    <w:rsid w:val="00211C1A"/>
    <w:rsid w:val="00217129"/>
    <w:rsid w:val="00253EFE"/>
    <w:rsid w:val="002631BB"/>
    <w:rsid w:val="00272CFF"/>
    <w:rsid w:val="002742D1"/>
    <w:rsid w:val="00291047"/>
    <w:rsid w:val="00291A59"/>
    <w:rsid w:val="00293B2C"/>
    <w:rsid w:val="002A5FE6"/>
    <w:rsid w:val="002B3715"/>
    <w:rsid w:val="002B4AA7"/>
    <w:rsid w:val="002B5B62"/>
    <w:rsid w:val="002C7428"/>
    <w:rsid w:val="002F205A"/>
    <w:rsid w:val="002F35FD"/>
    <w:rsid w:val="0032334C"/>
    <w:rsid w:val="0033731A"/>
    <w:rsid w:val="003375E5"/>
    <w:rsid w:val="00340151"/>
    <w:rsid w:val="003466A6"/>
    <w:rsid w:val="00353640"/>
    <w:rsid w:val="00353B20"/>
    <w:rsid w:val="00353FBB"/>
    <w:rsid w:val="00367301"/>
    <w:rsid w:val="00374869"/>
    <w:rsid w:val="003819D9"/>
    <w:rsid w:val="00384747"/>
    <w:rsid w:val="00394623"/>
    <w:rsid w:val="00397800"/>
    <w:rsid w:val="003A5290"/>
    <w:rsid w:val="003D7EB4"/>
    <w:rsid w:val="003F3925"/>
    <w:rsid w:val="00406E5D"/>
    <w:rsid w:val="004111D1"/>
    <w:rsid w:val="004171C2"/>
    <w:rsid w:val="00417861"/>
    <w:rsid w:val="00424F26"/>
    <w:rsid w:val="004435B6"/>
    <w:rsid w:val="004475F0"/>
    <w:rsid w:val="00454085"/>
    <w:rsid w:val="00454B9F"/>
    <w:rsid w:val="00454F04"/>
    <w:rsid w:val="00457C5E"/>
    <w:rsid w:val="00460C2F"/>
    <w:rsid w:val="004627C5"/>
    <w:rsid w:val="00470AF3"/>
    <w:rsid w:val="00471091"/>
    <w:rsid w:val="0047198A"/>
    <w:rsid w:val="00472439"/>
    <w:rsid w:val="00473E5B"/>
    <w:rsid w:val="00477AEA"/>
    <w:rsid w:val="004A0E53"/>
    <w:rsid w:val="004B3059"/>
    <w:rsid w:val="004B7CE7"/>
    <w:rsid w:val="004C3B74"/>
    <w:rsid w:val="004C4A4F"/>
    <w:rsid w:val="004E644A"/>
    <w:rsid w:val="004E75D8"/>
    <w:rsid w:val="004F244A"/>
    <w:rsid w:val="00507481"/>
    <w:rsid w:val="00511638"/>
    <w:rsid w:val="0051489E"/>
    <w:rsid w:val="00520ECE"/>
    <w:rsid w:val="00545C93"/>
    <w:rsid w:val="00553856"/>
    <w:rsid w:val="00555C46"/>
    <w:rsid w:val="005617A0"/>
    <w:rsid w:val="00566F82"/>
    <w:rsid w:val="00580414"/>
    <w:rsid w:val="00591700"/>
    <w:rsid w:val="005A3E4B"/>
    <w:rsid w:val="005B0A29"/>
    <w:rsid w:val="005B10BC"/>
    <w:rsid w:val="005D0F79"/>
    <w:rsid w:val="005D3455"/>
    <w:rsid w:val="005D56F5"/>
    <w:rsid w:val="005E5599"/>
    <w:rsid w:val="00604521"/>
    <w:rsid w:val="00604CF9"/>
    <w:rsid w:val="006051C1"/>
    <w:rsid w:val="00620635"/>
    <w:rsid w:val="006248AD"/>
    <w:rsid w:val="006277CC"/>
    <w:rsid w:val="006322E2"/>
    <w:rsid w:val="0063421B"/>
    <w:rsid w:val="006366EE"/>
    <w:rsid w:val="0065170B"/>
    <w:rsid w:val="00652C02"/>
    <w:rsid w:val="0065362A"/>
    <w:rsid w:val="00661AAB"/>
    <w:rsid w:val="006716E9"/>
    <w:rsid w:val="006805D2"/>
    <w:rsid w:val="00681AFC"/>
    <w:rsid w:val="006857EA"/>
    <w:rsid w:val="006902CA"/>
    <w:rsid w:val="00697F50"/>
    <w:rsid w:val="006B7AD6"/>
    <w:rsid w:val="006F7B22"/>
    <w:rsid w:val="0070030E"/>
    <w:rsid w:val="0070709A"/>
    <w:rsid w:val="00710609"/>
    <w:rsid w:val="00712D8B"/>
    <w:rsid w:val="00724D2F"/>
    <w:rsid w:val="0073561A"/>
    <w:rsid w:val="00736D94"/>
    <w:rsid w:val="00740FBA"/>
    <w:rsid w:val="00744399"/>
    <w:rsid w:val="00752D93"/>
    <w:rsid w:val="00784EA8"/>
    <w:rsid w:val="007864AE"/>
    <w:rsid w:val="00797978"/>
    <w:rsid w:val="007C61D4"/>
    <w:rsid w:val="007D4461"/>
    <w:rsid w:val="007E2B56"/>
    <w:rsid w:val="007F6BEF"/>
    <w:rsid w:val="008103AB"/>
    <w:rsid w:val="00827B05"/>
    <w:rsid w:val="0083410B"/>
    <w:rsid w:val="0084052C"/>
    <w:rsid w:val="00841187"/>
    <w:rsid w:val="00852819"/>
    <w:rsid w:val="00861314"/>
    <w:rsid w:val="00862CE9"/>
    <w:rsid w:val="00866C63"/>
    <w:rsid w:val="00874990"/>
    <w:rsid w:val="00882101"/>
    <w:rsid w:val="00882641"/>
    <w:rsid w:val="008846C0"/>
    <w:rsid w:val="008904A8"/>
    <w:rsid w:val="00893151"/>
    <w:rsid w:val="00897392"/>
    <w:rsid w:val="008A028D"/>
    <w:rsid w:val="008A1704"/>
    <w:rsid w:val="008B7708"/>
    <w:rsid w:val="008C3A2B"/>
    <w:rsid w:val="008C5783"/>
    <w:rsid w:val="008D0BAD"/>
    <w:rsid w:val="008D1042"/>
    <w:rsid w:val="008E0D56"/>
    <w:rsid w:val="008E2C57"/>
    <w:rsid w:val="008E4C82"/>
    <w:rsid w:val="008E5EA6"/>
    <w:rsid w:val="008F1924"/>
    <w:rsid w:val="00903D8C"/>
    <w:rsid w:val="00930F04"/>
    <w:rsid w:val="00931A71"/>
    <w:rsid w:val="00931EDA"/>
    <w:rsid w:val="00935F73"/>
    <w:rsid w:val="0094481A"/>
    <w:rsid w:val="00975695"/>
    <w:rsid w:val="009760F3"/>
    <w:rsid w:val="0098213A"/>
    <w:rsid w:val="00982C8A"/>
    <w:rsid w:val="009842D9"/>
    <w:rsid w:val="00984706"/>
    <w:rsid w:val="0098476A"/>
    <w:rsid w:val="009878AB"/>
    <w:rsid w:val="0099324A"/>
    <w:rsid w:val="009A00E8"/>
    <w:rsid w:val="009B5231"/>
    <w:rsid w:val="009B5F32"/>
    <w:rsid w:val="009B7748"/>
    <w:rsid w:val="009C18F7"/>
    <w:rsid w:val="009D4593"/>
    <w:rsid w:val="009D7A3B"/>
    <w:rsid w:val="00A207CD"/>
    <w:rsid w:val="00A24154"/>
    <w:rsid w:val="00A35D84"/>
    <w:rsid w:val="00A3647D"/>
    <w:rsid w:val="00A37D81"/>
    <w:rsid w:val="00A45EE7"/>
    <w:rsid w:val="00A50415"/>
    <w:rsid w:val="00A55969"/>
    <w:rsid w:val="00A572B5"/>
    <w:rsid w:val="00A67C77"/>
    <w:rsid w:val="00A80B50"/>
    <w:rsid w:val="00A83A28"/>
    <w:rsid w:val="00A842DE"/>
    <w:rsid w:val="00AA2F3E"/>
    <w:rsid w:val="00AB07DA"/>
    <w:rsid w:val="00AB4CA2"/>
    <w:rsid w:val="00AC24AB"/>
    <w:rsid w:val="00AC382A"/>
    <w:rsid w:val="00AC4B38"/>
    <w:rsid w:val="00AD1964"/>
    <w:rsid w:val="00AD20BD"/>
    <w:rsid w:val="00AD293A"/>
    <w:rsid w:val="00AD7C4E"/>
    <w:rsid w:val="00AE4474"/>
    <w:rsid w:val="00AF5621"/>
    <w:rsid w:val="00B01496"/>
    <w:rsid w:val="00B12A83"/>
    <w:rsid w:val="00B135CF"/>
    <w:rsid w:val="00B20BBC"/>
    <w:rsid w:val="00B22A1C"/>
    <w:rsid w:val="00B23B40"/>
    <w:rsid w:val="00B40192"/>
    <w:rsid w:val="00B44DAE"/>
    <w:rsid w:val="00B46F40"/>
    <w:rsid w:val="00B47C55"/>
    <w:rsid w:val="00B55726"/>
    <w:rsid w:val="00B667A0"/>
    <w:rsid w:val="00B75BE0"/>
    <w:rsid w:val="00B80356"/>
    <w:rsid w:val="00B80DFB"/>
    <w:rsid w:val="00B81F65"/>
    <w:rsid w:val="00B82F7A"/>
    <w:rsid w:val="00B8464B"/>
    <w:rsid w:val="00B856B3"/>
    <w:rsid w:val="00B90BD8"/>
    <w:rsid w:val="00B967B5"/>
    <w:rsid w:val="00BA3543"/>
    <w:rsid w:val="00BB47CE"/>
    <w:rsid w:val="00BB5D3C"/>
    <w:rsid w:val="00BB63AE"/>
    <w:rsid w:val="00BC036B"/>
    <w:rsid w:val="00BC1513"/>
    <w:rsid w:val="00BD37A9"/>
    <w:rsid w:val="00BE2572"/>
    <w:rsid w:val="00BE5742"/>
    <w:rsid w:val="00BE7826"/>
    <w:rsid w:val="00BF1CAC"/>
    <w:rsid w:val="00BF1D87"/>
    <w:rsid w:val="00BF7F5D"/>
    <w:rsid w:val="00C02CDA"/>
    <w:rsid w:val="00C03B53"/>
    <w:rsid w:val="00C03C3D"/>
    <w:rsid w:val="00C26D76"/>
    <w:rsid w:val="00C32FC6"/>
    <w:rsid w:val="00C41485"/>
    <w:rsid w:val="00C41C88"/>
    <w:rsid w:val="00C42BFE"/>
    <w:rsid w:val="00C463DC"/>
    <w:rsid w:val="00C515CA"/>
    <w:rsid w:val="00C658AC"/>
    <w:rsid w:val="00C74388"/>
    <w:rsid w:val="00C75C5E"/>
    <w:rsid w:val="00C818F6"/>
    <w:rsid w:val="00C913AC"/>
    <w:rsid w:val="00C93732"/>
    <w:rsid w:val="00CA073A"/>
    <w:rsid w:val="00CB127A"/>
    <w:rsid w:val="00CB2A7E"/>
    <w:rsid w:val="00CB4F68"/>
    <w:rsid w:val="00CC02FE"/>
    <w:rsid w:val="00CC1764"/>
    <w:rsid w:val="00CE328E"/>
    <w:rsid w:val="00CE49BE"/>
    <w:rsid w:val="00CF3601"/>
    <w:rsid w:val="00D03A16"/>
    <w:rsid w:val="00D11DA9"/>
    <w:rsid w:val="00D25E48"/>
    <w:rsid w:val="00D33D32"/>
    <w:rsid w:val="00D354D5"/>
    <w:rsid w:val="00D44371"/>
    <w:rsid w:val="00D52D9C"/>
    <w:rsid w:val="00D53505"/>
    <w:rsid w:val="00D60E46"/>
    <w:rsid w:val="00D62098"/>
    <w:rsid w:val="00D75D60"/>
    <w:rsid w:val="00D76A68"/>
    <w:rsid w:val="00D81084"/>
    <w:rsid w:val="00D8396F"/>
    <w:rsid w:val="00D83C2D"/>
    <w:rsid w:val="00D8703B"/>
    <w:rsid w:val="00DB2A91"/>
    <w:rsid w:val="00DB53B3"/>
    <w:rsid w:val="00DD19A8"/>
    <w:rsid w:val="00DD2265"/>
    <w:rsid w:val="00DD230B"/>
    <w:rsid w:val="00DD389F"/>
    <w:rsid w:val="00DD7AAF"/>
    <w:rsid w:val="00DE0572"/>
    <w:rsid w:val="00DE388A"/>
    <w:rsid w:val="00E00624"/>
    <w:rsid w:val="00E01760"/>
    <w:rsid w:val="00E02A89"/>
    <w:rsid w:val="00E058A1"/>
    <w:rsid w:val="00E05AE0"/>
    <w:rsid w:val="00E13361"/>
    <w:rsid w:val="00E15247"/>
    <w:rsid w:val="00E30675"/>
    <w:rsid w:val="00E30CE8"/>
    <w:rsid w:val="00E33EC2"/>
    <w:rsid w:val="00E41E27"/>
    <w:rsid w:val="00E47519"/>
    <w:rsid w:val="00E534F5"/>
    <w:rsid w:val="00E61A41"/>
    <w:rsid w:val="00E658D4"/>
    <w:rsid w:val="00E94E5C"/>
    <w:rsid w:val="00EA46B3"/>
    <w:rsid w:val="00EA7F41"/>
    <w:rsid w:val="00EB1948"/>
    <w:rsid w:val="00EB56CE"/>
    <w:rsid w:val="00EC4306"/>
    <w:rsid w:val="00EC4988"/>
    <w:rsid w:val="00ED1EF6"/>
    <w:rsid w:val="00ED4524"/>
    <w:rsid w:val="00ED4F52"/>
    <w:rsid w:val="00EE37FE"/>
    <w:rsid w:val="00EE6EA5"/>
    <w:rsid w:val="00F00EE7"/>
    <w:rsid w:val="00F33C3A"/>
    <w:rsid w:val="00F37B70"/>
    <w:rsid w:val="00F400C8"/>
    <w:rsid w:val="00F46D9C"/>
    <w:rsid w:val="00F47B42"/>
    <w:rsid w:val="00F51C04"/>
    <w:rsid w:val="00F5737F"/>
    <w:rsid w:val="00F6106A"/>
    <w:rsid w:val="00F61EFD"/>
    <w:rsid w:val="00F74189"/>
    <w:rsid w:val="00F75D49"/>
    <w:rsid w:val="00F81881"/>
    <w:rsid w:val="00F92A88"/>
    <w:rsid w:val="00F95489"/>
    <w:rsid w:val="00FA3FAA"/>
    <w:rsid w:val="00FB5A77"/>
    <w:rsid w:val="00FC39EE"/>
    <w:rsid w:val="00FC3DE0"/>
    <w:rsid w:val="00FC7235"/>
    <w:rsid w:val="00FC7666"/>
    <w:rsid w:val="00FE3B09"/>
    <w:rsid w:val="00FE4656"/>
    <w:rsid w:val="00FE690D"/>
    <w:rsid w:val="00FE799B"/>
    <w:rsid w:val="00FF4AED"/>
    <w:rsid w:val="00FF4E9A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BB8C"/>
  <w15:docId w15:val="{A1A21635-6196-43A7-ACC3-DD75669A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98"/>
  </w:style>
  <w:style w:type="paragraph" w:styleId="Heading1">
    <w:name w:val="heading 1"/>
    <w:basedOn w:val="Normal"/>
    <w:link w:val="Heading1Char"/>
    <w:uiPriority w:val="1"/>
    <w:qFormat/>
    <w:rsid w:val="004E644A"/>
    <w:pPr>
      <w:widowControl w:val="0"/>
      <w:spacing w:before="56" w:after="0" w:line="240" w:lineRule="auto"/>
      <w:ind w:left="100"/>
      <w:outlineLvl w:val="0"/>
    </w:pPr>
    <w:rPr>
      <w:rFonts w:ascii="Calibri" w:eastAsia="Times New Roman" w:hAnsi="Calibri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8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3B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Numbered,Colorful List - Accent 11,lp1,List Paragraph1,Recommendation,List Paragraph11,L,CV text,Table text,F5 List Paragraph,Dot pt,Bullet 1,Numbered Para 1,No Spacing1,List Paragraph Char Char Char,Indicator Text,Resume Title,heading 4"/>
    <w:basedOn w:val="Normal"/>
    <w:link w:val="ListParagraphChar"/>
    <w:uiPriority w:val="34"/>
    <w:qFormat/>
    <w:rsid w:val="00353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Numbered Char,Colorful List - Accent 11 Char,lp1 Char,List Paragraph1 Char,Recommendation Char,List Paragraph11 Char,L Char,CV text Char,Table text Char,F5 List Paragraph Char,Dot pt Char,Bullet 1 Char,Numbered Para 1 Char"/>
    <w:link w:val="ListParagraph"/>
    <w:uiPriority w:val="34"/>
    <w:locked/>
    <w:rsid w:val="00353B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67A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C72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712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90"/>
  </w:style>
  <w:style w:type="paragraph" w:styleId="Footer">
    <w:name w:val="footer"/>
    <w:basedOn w:val="Normal"/>
    <w:link w:val="FooterChar"/>
    <w:uiPriority w:val="99"/>
    <w:unhideWhenUsed/>
    <w:rsid w:val="003A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90"/>
  </w:style>
  <w:style w:type="character" w:customStyle="1" w:styleId="Heading1Char">
    <w:name w:val="Heading 1 Char"/>
    <w:basedOn w:val="DefaultParagraphFont"/>
    <w:link w:val="Heading1"/>
    <w:uiPriority w:val="1"/>
    <w:rsid w:val="004E644A"/>
    <w:rPr>
      <w:rFonts w:ascii="Calibri" w:eastAsia="Times New Roman" w:hAnsi="Calibri" w:cs="Times New Roman"/>
      <w:b/>
      <w:bCs/>
      <w:lang w:val="en-US"/>
    </w:rPr>
  </w:style>
  <w:style w:type="character" w:styleId="Hyperlink">
    <w:name w:val="Hyperlink"/>
    <w:uiPriority w:val="99"/>
    <w:unhideWhenUsed/>
    <w:rsid w:val="004E644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524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524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F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4AB"/>
    <w:pPr>
      <w:spacing w:after="0" w:line="240" w:lineRule="auto"/>
    </w:pPr>
  </w:style>
  <w:style w:type="paragraph" w:customStyle="1" w:styleId="gmail-default">
    <w:name w:val="gmail-default"/>
    <w:basedOn w:val="Normal"/>
    <w:uiPriority w:val="99"/>
    <w:rsid w:val="00D620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M13">
    <w:name w:val="CM13"/>
    <w:basedOn w:val="Normal"/>
    <w:next w:val="Normal"/>
    <w:rsid w:val="00CA073A"/>
    <w:pPr>
      <w:widowControl w:val="0"/>
      <w:autoSpaceDE w:val="0"/>
      <w:autoSpaceDN w:val="0"/>
      <w:adjustRightInd w:val="0"/>
      <w:spacing w:after="233" w:line="240" w:lineRule="auto"/>
    </w:pPr>
    <w:rPr>
      <w:rFonts w:ascii="BEOKO J+ Century Old" w:eastAsia="Times New Roman" w:hAnsi="BEOKO J+ Century Old" w:cs="Times New Roman"/>
      <w:sz w:val="2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85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4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BE25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8EB8-7658-4232-B2B8-C3449958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</dc:creator>
  <cp:keywords/>
  <dc:description/>
  <cp:lastModifiedBy>saroj paul</cp:lastModifiedBy>
  <cp:revision>2</cp:revision>
  <cp:lastPrinted>2020-12-17T11:03:00Z</cp:lastPrinted>
  <dcterms:created xsi:type="dcterms:W3CDTF">2024-10-07T09:46:00Z</dcterms:created>
  <dcterms:modified xsi:type="dcterms:W3CDTF">2024-10-07T09:46:00Z</dcterms:modified>
</cp:coreProperties>
</file>